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124" w:rsidRDefault="00024124" w:rsidP="00DC00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C1-243357</w:t>
      </w:r>
    </w:p>
    <w:p w:rsidR="00024124" w:rsidRDefault="00024124" w:rsidP="000241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65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9B65AC" w:rsidRDefault="00930C9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B65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65AC" w:rsidRDefault="00930C9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B65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65AC" w:rsidRDefault="009B65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65AC">
        <w:tc>
          <w:tcPr>
            <w:tcW w:w="142" w:type="dxa"/>
            <w:tcBorders>
              <w:left w:val="single" w:sz="4" w:space="0" w:color="auto"/>
            </w:tcBorders>
          </w:tcPr>
          <w:p w:rsidR="009B65AC" w:rsidRDefault="009B65A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B65AC" w:rsidRDefault="00930C9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24.302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B65AC" w:rsidRDefault="00930C9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B65AC" w:rsidRDefault="00930C9F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0776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B65AC" w:rsidRDefault="00930C9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B65AC" w:rsidRDefault="004F384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:rsidR="009B65AC" w:rsidRDefault="00930C9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B65AC" w:rsidRDefault="00930C9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B65AC" w:rsidRDefault="009B65AC">
            <w:pPr>
              <w:pStyle w:val="CRCoverPage"/>
              <w:spacing w:after="0"/>
            </w:pPr>
          </w:p>
        </w:tc>
      </w:tr>
      <w:tr w:rsidR="009B65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65AC" w:rsidRDefault="009B65AC">
            <w:pPr>
              <w:pStyle w:val="CRCoverPage"/>
              <w:spacing w:after="0"/>
            </w:pPr>
          </w:p>
        </w:tc>
      </w:tr>
      <w:tr w:rsidR="009B65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B65AC" w:rsidRDefault="00930C9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B65AC">
        <w:tc>
          <w:tcPr>
            <w:tcW w:w="9641" w:type="dxa"/>
            <w:gridSpan w:val="9"/>
          </w:tcPr>
          <w:p w:rsidR="009B65AC" w:rsidRDefault="009B65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B65AC" w:rsidRDefault="009B65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65AC">
        <w:tc>
          <w:tcPr>
            <w:tcW w:w="2835" w:type="dxa"/>
          </w:tcPr>
          <w:p w:rsidR="009B65AC" w:rsidRDefault="00930C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B65AC" w:rsidRDefault="00930C9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B65AC" w:rsidRDefault="009B65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B65AC" w:rsidRDefault="00930C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65AC" w:rsidRDefault="00930C9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9B65AC" w:rsidRDefault="00930C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B65AC" w:rsidRDefault="009B65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B65AC" w:rsidRDefault="00930C9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65AC" w:rsidRDefault="00930C9F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9B65AC" w:rsidRDefault="009B65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65AC">
        <w:tc>
          <w:tcPr>
            <w:tcW w:w="9640" w:type="dxa"/>
            <w:gridSpan w:val="11"/>
          </w:tcPr>
          <w:p w:rsidR="009B65AC" w:rsidRDefault="009B65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65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B65AC" w:rsidRDefault="00930C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65AC" w:rsidRDefault="00930C9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Clarification on </w:t>
            </w:r>
            <w:proofErr w:type="spellStart"/>
            <w:r>
              <w:t>IDr</w:t>
            </w:r>
            <w:proofErr w:type="spellEnd"/>
            <w:r>
              <w:t xml:space="preserve"> payload</w:t>
            </w:r>
            <w:r>
              <w:fldChar w:fldCharType="end"/>
            </w:r>
          </w:p>
        </w:tc>
      </w:tr>
      <w:tr w:rsidR="009B65AC">
        <w:tc>
          <w:tcPr>
            <w:tcW w:w="1843" w:type="dxa"/>
            <w:tcBorders>
              <w:left w:val="single" w:sz="4" w:space="0" w:color="auto"/>
            </w:tcBorders>
          </w:tcPr>
          <w:p w:rsidR="009B65AC" w:rsidRDefault="009B65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65AC" w:rsidRDefault="009B65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65AC">
        <w:tc>
          <w:tcPr>
            <w:tcW w:w="1843" w:type="dxa"/>
            <w:tcBorders>
              <w:left w:val="single" w:sz="4" w:space="0" w:color="auto"/>
            </w:tcBorders>
          </w:tcPr>
          <w:p w:rsidR="009B65AC" w:rsidRDefault="00930C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65AC" w:rsidRDefault="006F2F7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30C9F">
              <w:t>ZTE</w:t>
            </w:r>
            <w:r>
              <w:fldChar w:fldCharType="end"/>
            </w:r>
          </w:p>
        </w:tc>
      </w:tr>
      <w:tr w:rsidR="009B65AC">
        <w:tc>
          <w:tcPr>
            <w:tcW w:w="1843" w:type="dxa"/>
            <w:tcBorders>
              <w:left w:val="single" w:sz="4" w:space="0" w:color="auto"/>
            </w:tcBorders>
          </w:tcPr>
          <w:p w:rsidR="009B65AC" w:rsidRDefault="00930C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65AC" w:rsidRDefault="006F2F7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30C9F">
              <w:t>C1</w:t>
            </w:r>
            <w:r>
              <w:fldChar w:fldCharType="end"/>
            </w:r>
          </w:p>
        </w:tc>
      </w:tr>
      <w:tr w:rsidR="009B65AC">
        <w:tc>
          <w:tcPr>
            <w:tcW w:w="1843" w:type="dxa"/>
            <w:tcBorders>
              <w:left w:val="single" w:sz="4" w:space="0" w:color="auto"/>
            </w:tcBorders>
          </w:tcPr>
          <w:p w:rsidR="009B65AC" w:rsidRDefault="009B65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65AC" w:rsidRDefault="009B65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65AC">
        <w:tc>
          <w:tcPr>
            <w:tcW w:w="1843" w:type="dxa"/>
            <w:tcBorders>
              <w:left w:val="single" w:sz="4" w:space="0" w:color="auto"/>
            </w:tcBorders>
          </w:tcPr>
          <w:p w:rsidR="009B65AC" w:rsidRDefault="00930C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B65AC" w:rsidRDefault="006F2F7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30C9F">
              <w:t>SAES18-non3GPP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B65AC" w:rsidRDefault="009B65A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65AC" w:rsidRDefault="00930C9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65AC" w:rsidRDefault="006F2F7F" w:rsidP="001C330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D7F48">
              <w:t>2024-0</w:t>
            </w:r>
            <w:r w:rsidR="001C3305">
              <w:t>5</w:t>
            </w:r>
            <w:r w:rsidR="004D7F48">
              <w:t>-</w:t>
            </w:r>
            <w:r w:rsidR="001C3305">
              <w:t>20</w:t>
            </w:r>
            <w:r>
              <w:fldChar w:fldCharType="end"/>
            </w:r>
          </w:p>
        </w:tc>
      </w:tr>
      <w:tr w:rsidR="009B65AC">
        <w:tc>
          <w:tcPr>
            <w:tcW w:w="1843" w:type="dxa"/>
            <w:tcBorders>
              <w:left w:val="single" w:sz="4" w:space="0" w:color="auto"/>
            </w:tcBorders>
          </w:tcPr>
          <w:p w:rsidR="009B65AC" w:rsidRDefault="009B65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B65AC" w:rsidRDefault="009B65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B65AC" w:rsidRDefault="009B65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B65AC" w:rsidRDefault="009B65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B65AC" w:rsidRDefault="009B65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65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B65AC" w:rsidRDefault="00930C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B65AC" w:rsidRDefault="00930C9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B65AC" w:rsidRDefault="009B65A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65AC" w:rsidRDefault="00930C9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65AC" w:rsidRDefault="006F2F7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30C9F">
              <w:t>Rel-18</w:t>
            </w:r>
            <w:r>
              <w:fldChar w:fldCharType="end"/>
            </w:r>
          </w:p>
        </w:tc>
      </w:tr>
      <w:tr w:rsidR="009B65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B65AC" w:rsidRDefault="009B65A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B65AC" w:rsidRDefault="00930C9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B65AC" w:rsidRDefault="00930C9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B65AC" w:rsidRDefault="00930C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B65AC">
        <w:tc>
          <w:tcPr>
            <w:tcW w:w="1843" w:type="dxa"/>
          </w:tcPr>
          <w:p w:rsidR="009B65AC" w:rsidRDefault="009B65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B65AC" w:rsidRDefault="009B65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65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65AC" w:rsidRDefault="00930C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65AC" w:rsidRDefault="00930C9F">
            <w:pPr>
              <w:pStyle w:val="CRCoverPage"/>
              <w:spacing w:after="60"/>
              <w:ind w:left="102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uring tunnel establishment procedure, there are multiple IKE_AUTH exchanges. Based on TS</w:t>
            </w:r>
            <w:r>
              <w:rPr>
                <w:lang w:val="en-US" w:eastAsia="zh-CN"/>
              </w:rPr>
              <w:t xml:space="preserve"> 23.402 and TS 33.402, </w:t>
            </w:r>
            <w:proofErr w:type="spellStart"/>
            <w:r>
              <w:rPr>
                <w:lang w:val="en-US" w:eastAsia="zh-CN"/>
              </w:rPr>
              <w:t>IDr</w:t>
            </w:r>
            <w:proofErr w:type="spellEnd"/>
            <w:r>
              <w:rPr>
                <w:lang w:val="en-US" w:eastAsia="zh-CN"/>
              </w:rPr>
              <w:t xml:space="preserve"> payload is used to carry APN or </w:t>
            </w:r>
            <w:proofErr w:type="spellStart"/>
            <w:r>
              <w:rPr>
                <w:lang w:val="en-US" w:eastAsia="zh-CN"/>
              </w:rPr>
              <w:t>ePDG</w:t>
            </w:r>
            <w:proofErr w:type="spellEnd"/>
            <w:r>
              <w:rPr>
                <w:lang w:val="en-US" w:eastAsia="zh-CN"/>
              </w:rPr>
              <w:t xml:space="preserve"> identifier in different IKE_AUTH response message to the UE.</w:t>
            </w:r>
          </w:p>
          <w:p w:rsidR="009B65AC" w:rsidRDefault="00930C9F">
            <w:pPr>
              <w:pStyle w:val="CRCoverPage"/>
              <w:spacing w:after="60"/>
              <w:ind w:left="102"/>
              <w:rPr>
                <w:lang w:eastAsia="zh-CN"/>
              </w:rPr>
            </w:pPr>
            <w:r>
              <w:rPr>
                <w:lang w:eastAsia="zh-CN"/>
              </w:rPr>
              <w:t>As the issue 2 and issue 3 mentioned in discussion paper C1-24</w:t>
            </w:r>
            <w:r>
              <w:rPr>
                <w:rFonts w:hint="eastAsia"/>
                <w:lang w:val="en-US" w:eastAsia="zh-CN"/>
              </w:rPr>
              <w:t>22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 xml:space="preserve">, it is unclear when or in which IKE_AUTH response message the </w:t>
            </w:r>
            <w:proofErr w:type="spellStart"/>
            <w:r>
              <w:rPr>
                <w:lang w:eastAsia="zh-CN"/>
              </w:rPr>
              <w:t>IDr</w:t>
            </w:r>
            <w:proofErr w:type="spellEnd"/>
            <w:r>
              <w:rPr>
                <w:lang w:eastAsia="zh-CN"/>
              </w:rPr>
              <w:t xml:space="preserve"> payload containing APN or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>
              <w:rPr>
                <w:lang w:eastAsia="zh-CN"/>
              </w:rPr>
              <w:t xml:space="preserve"> identifier is sent to the UE in current specification.</w:t>
            </w:r>
          </w:p>
          <w:p w:rsidR="009B65AC" w:rsidRDefault="00930C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may cause failure of tunnel establishment if the UE and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>
              <w:rPr>
                <w:lang w:eastAsia="zh-CN"/>
              </w:rPr>
              <w:t xml:space="preserve"> have different interpretation on implementation of </w:t>
            </w:r>
            <w:proofErr w:type="spellStart"/>
            <w:r>
              <w:rPr>
                <w:lang w:eastAsia="zh-CN"/>
              </w:rPr>
              <w:t>IDr</w:t>
            </w:r>
            <w:proofErr w:type="spellEnd"/>
            <w:r>
              <w:rPr>
                <w:lang w:eastAsia="zh-CN"/>
              </w:rPr>
              <w:t xml:space="preserve"> payload handling.</w:t>
            </w:r>
          </w:p>
        </w:tc>
      </w:tr>
      <w:tr w:rsidR="009B65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65AC" w:rsidRDefault="009B65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65AC" w:rsidRDefault="009B65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65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65AC" w:rsidRDefault="00930C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B65AC" w:rsidRDefault="00930C9F">
            <w:pPr>
              <w:pStyle w:val="CRCoverPage"/>
              <w:spacing w:after="6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Specify the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>
              <w:rPr>
                <w:lang w:eastAsia="zh-CN"/>
              </w:rPr>
              <w:t xml:space="preserve"> shall include the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>
              <w:rPr>
                <w:lang w:eastAsia="zh-CN"/>
              </w:rPr>
              <w:t xml:space="preserve"> identifier in the "</w:t>
            </w:r>
            <w:proofErr w:type="spellStart"/>
            <w:r>
              <w:rPr>
                <w:lang w:eastAsia="zh-CN"/>
              </w:rPr>
              <w:t>IDr</w:t>
            </w:r>
            <w:proofErr w:type="spellEnd"/>
            <w:r>
              <w:rPr>
                <w:lang w:eastAsia="zh-CN"/>
              </w:rPr>
              <w:t>" payload of the IKE_AUTH response message in the first IKE_AUTH exchange.</w:t>
            </w:r>
          </w:p>
          <w:p w:rsidR="009B65AC" w:rsidRDefault="00930C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Clarify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ePDG</w:t>
            </w:r>
            <w:proofErr w:type="spellEnd"/>
            <w:r>
              <w:rPr>
                <w:rFonts w:hint="eastAsia"/>
              </w:rPr>
              <w:t xml:space="preserve"> shall include the APN in the </w:t>
            </w:r>
            <w:r>
              <w:t>"</w:t>
            </w:r>
            <w:proofErr w:type="spellStart"/>
            <w:r>
              <w:rPr>
                <w:rFonts w:hint="eastAsia"/>
              </w:rPr>
              <w:t>IDr</w:t>
            </w:r>
            <w:proofErr w:type="spellEnd"/>
            <w:r>
              <w:t>"</w:t>
            </w:r>
            <w:r>
              <w:rPr>
                <w:rFonts w:hint="eastAsia"/>
              </w:rPr>
              <w:t xml:space="preserve"> payload of the</w:t>
            </w:r>
            <w:r>
              <w:t xml:space="preserve"> final</w:t>
            </w:r>
            <w:r>
              <w:rPr>
                <w:rFonts w:hint="eastAsia"/>
              </w:rPr>
              <w:t xml:space="preserve"> IKE_AUTH response message</w:t>
            </w:r>
            <w:r>
              <w:t>.</w:t>
            </w:r>
          </w:p>
        </w:tc>
      </w:tr>
      <w:tr w:rsidR="009B65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65AC" w:rsidRDefault="009B65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65AC" w:rsidRDefault="009B65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65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65AC" w:rsidRDefault="00930C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65AC" w:rsidRDefault="00930C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tunnel establishment procedure may fail.</w:t>
            </w:r>
          </w:p>
        </w:tc>
      </w:tr>
      <w:tr w:rsidR="009B65AC">
        <w:tc>
          <w:tcPr>
            <w:tcW w:w="2694" w:type="dxa"/>
            <w:gridSpan w:val="2"/>
          </w:tcPr>
          <w:p w:rsidR="009B65AC" w:rsidRDefault="009B65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B65AC" w:rsidRDefault="009B65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65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65AC" w:rsidRDefault="00930C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65AC" w:rsidRDefault="00930C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.4.1.1</w:t>
            </w:r>
          </w:p>
        </w:tc>
      </w:tr>
      <w:tr w:rsidR="009B65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65AC" w:rsidRDefault="009B65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65AC" w:rsidRDefault="009B65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65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65AC" w:rsidRDefault="009B6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5AC" w:rsidRDefault="00930C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B65AC" w:rsidRDefault="00930C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B65AC" w:rsidRDefault="009B65A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B65AC" w:rsidRDefault="009B65AC">
            <w:pPr>
              <w:pStyle w:val="CRCoverPage"/>
              <w:spacing w:after="0"/>
              <w:ind w:left="99"/>
            </w:pPr>
          </w:p>
        </w:tc>
      </w:tr>
      <w:tr w:rsidR="009B65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65AC" w:rsidRDefault="00930C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65AC" w:rsidRDefault="0078065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65AC" w:rsidRDefault="009B65A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9B65AC" w:rsidRDefault="00930C9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65AC" w:rsidRDefault="00930C9F" w:rsidP="007351B1">
            <w:pPr>
              <w:pStyle w:val="CRCoverPage"/>
              <w:spacing w:after="0"/>
              <w:ind w:left="99"/>
            </w:pPr>
            <w:r>
              <w:t>TS</w:t>
            </w:r>
            <w:r w:rsidR="00953D69">
              <w:t> </w:t>
            </w:r>
            <w:bookmarkStart w:id="2" w:name="_GoBack"/>
            <w:bookmarkEnd w:id="2"/>
            <w:r w:rsidR="00953D69">
              <w:t>33.402 CR </w:t>
            </w:r>
            <w:r w:rsidR="007351B1">
              <w:t>0150</w:t>
            </w:r>
            <w:r>
              <w:t xml:space="preserve"> </w:t>
            </w:r>
          </w:p>
        </w:tc>
      </w:tr>
      <w:tr w:rsidR="009B65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65AC" w:rsidRDefault="00930C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65AC" w:rsidRDefault="009B65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65AC" w:rsidRDefault="00930C9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B65AC" w:rsidRDefault="00930C9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65AC" w:rsidRDefault="00930C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B65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65AC" w:rsidRDefault="00930C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65AC" w:rsidRDefault="009B65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65AC" w:rsidRDefault="00930C9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B65AC" w:rsidRDefault="00930C9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65AC" w:rsidRDefault="00930C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B65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65AC" w:rsidRDefault="009B65A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65AC" w:rsidRDefault="009B65AC">
            <w:pPr>
              <w:pStyle w:val="CRCoverPage"/>
              <w:spacing w:after="0"/>
            </w:pPr>
          </w:p>
        </w:tc>
      </w:tr>
      <w:tr w:rsidR="009B65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65AC" w:rsidRDefault="00930C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65AC" w:rsidRDefault="009B65AC">
            <w:pPr>
              <w:pStyle w:val="CRCoverPage"/>
              <w:spacing w:after="0"/>
              <w:ind w:left="100"/>
            </w:pPr>
          </w:p>
        </w:tc>
      </w:tr>
      <w:tr w:rsidR="009B65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65AC" w:rsidRDefault="009B6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B65AC" w:rsidRDefault="009B65A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B65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5AC" w:rsidRDefault="00930C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65AC" w:rsidRDefault="0051466A" w:rsidP="00A233E3">
            <w:pPr>
              <w:pStyle w:val="CRCoverPage"/>
              <w:spacing w:after="0"/>
              <w:ind w:left="100"/>
            </w:pPr>
            <w:r>
              <w:t xml:space="preserve">Corresponding clarification in SA3 </w:t>
            </w:r>
            <w:r w:rsidR="00871229">
              <w:t xml:space="preserve">CR </w:t>
            </w:r>
            <w:r>
              <w:t>TS 33.402 CR 0150 is linked in rev#</w:t>
            </w:r>
            <w:r w:rsidR="00A233E3">
              <w:t>2</w:t>
            </w:r>
            <w:r>
              <w:t>.</w:t>
            </w:r>
          </w:p>
        </w:tc>
      </w:tr>
    </w:tbl>
    <w:p w:rsidR="009B65AC" w:rsidRDefault="009B65AC">
      <w:pPr>
        <w:pStyle w:val="CRCoverPage"/>
        <w:spacing w:after="0"/>
        <w:rPr>
          <w:sz w:val="8"/>
          <w:szCs w:val="8"/>
        </w:rPr>
      </w:pPr>
    </w:p>
    <w:p w:rsidR="009B65AC" w:rsidRDefault="009B65AC">
      <w:pPr>
        <w:sectPr w:rsidR="009B65AC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B65AC" w:rsidRDefault="00930C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9B65AC" w:rsidRDefault="00930C9F">
      <w:pPr>
        <w:pStyle w:val="4"/>
      </w:pPr>
      <w:bookmarkStart w:id="3" w:name="_Toc27727390"/>
      <w:bookmarkStart w:id="4" w:name="_Toc45203848"/>
      <w:bookmarkStart w:id="5" w:name="_Toc20154414"/>
      <w:bookmarkStart w:id="6" w:name="_Toc155361081"/>
      <w:r>
        <w:rPr>
          <w:rFonts w:hint="eastAsia"/>
        </w:rPr>
        <w:t>7</w:t>
      </w:r>
      <w:r>
        <w:t>.</w:t>
      </w:r>
      <w:r>
        <w:rPr>
          <w:rFonts w:hint="eastAsia"/>
        </w:rPr>
        <w:t>4</w:t>
      </w:r>
      <w:r>
        <w:t>.</w:t>
      </w:r>
      <w:r>
        <w:rPr>
          <w:rFonts w:hint="eastAsia"/>
        </w:rPr>
        <w:t>1</w:t>
      </w:r>
      <w:r>
        <w:t>.1</w:t>
      </w:r>
      <w:r>
        <w:tab/>
        <w:t>Tunnel establishment accepted by the network</w:t>
      </w:r>
      <w:bookmarkEnd w:id="3"/>
      <w:bookmarkEnd w:id="4"/>
      <w:bookmarkEnd w:id="5"/>
      <w:bookmarkEnd w:id="6"/>
    </w:p>
    <w:p w:rsidR="009B65AC" w:rsidRDefault="00930C9F">
      <w:r>
        <w:t xml:space="preserve">Upon receipt of an IKE_AUTH request message from the UE requesting the establishment of a tunnel, the </w:t>
      </w:r>
      <w:proofErr w:type="spellStart"/>
      <w:r>
        <w:t>ePDG</w:t>
      </w:r>
      <w:proofErr w:type="spellEnd"/>
      <w:r>
        <w:t xml:space="preserve"> shall proceed with authentication and authorization. The basic procedure described in 3GPP TS 33.402 [15], while further details are given below.</w:t>
      </w:r>
    </w:p>
    <w:p w:rsidR="009B65AC" w:rsidRDefault="00930C9F">
      <w:bookmarkStart w:id="7" w:name="_Hlk132216842"/>
      <w:bookmarkStart w:id="8" w:name="_Hlk142509995"/>
      <w:r>
        <w:rPr>
          <w:lang w:eastAsia="zh-CN"/>
        </w:rPr>
        <w:t xml:space="preserve">Upon receipt of an </w:t>
      </w:r>
      <w:r>
        <w:t xml:space="preserve">IKE_AUTH request message with the </w:t>
      </w:r>
      <w:bookmarkStart w:id="9" w:name="_Hlk142900593"/>
      <w:r>
        <w:t xml:space="preserve">HPA_INFO Notify payload </w:t>
      </w:r>
      <w:bookmarkEnd w:id="9"/>
      <w:r>
        <w:rPr>
          <w:rFonts w:hint="eastAsia"/>
          <w:lang w:eastAsia="zh-CN"/>
        </w:rPr>
        <w:t>(see clause 8.1.2.3)</w:t>
      </w:r>
      <w:r>
        <w:rPr>
          <w:lang w:eastAsia="zh-CN"/>
        </w:rPr>
        <w:t xml:space="preserve"> indicating high priority access</w:t>
      </w:r>
      <w:r>
        <w:t xml:space="preserve">, based on operator policy, the </w:t>
      </w:r>
      <w:proofErr w:type="spellStart"/>
      <w:r>
        <w:t>ePDG</w:t>
      </w:r>
      <w:proofErr w:type="spellEnd"/>
      <w:r>
        <w:t xml:space="preserve"> should treat the UE with priority, e.g., with overload control for Diameter messages as defined in Annex C and Annex D in 3GPP TS 29.273 [17].</w:t>
      </w:r>
      <w:bookmarkEnd w:id="7"/>
    </w:p>
    <w:p w:rsidR="009B65AC" w:rsidRDefault="00930C9F">
      <w:pPr>
        <w:pStyle w:val="NO"/>
      </w:pPr>
      <w:r>
        <w:t>NOTE 1:</w:t>
      </w:r>
      <w:r>
        <w:tab/>
        <w:t xml:space="preserve">Alternatively, the </w:t>
      </w:r>
      <w:proofErr w:type="spellStart"/>
      <w:r>
        <w:t>ePDG</w:t>
      </w:r>
      <w:proofErr w:type="spellEnd"/>
      <w:r>
        <w:t xml:space="preserve"> can give priority to this UE after the network has successfully authenticated the UE as described in 3GPP TS 29.273 [17], at which time the </w:t>
      </w:r>
      <w:proofErr w:type="spellStart"/>
      <w:r>
        <w:t>ePDG</w:t>
      </w:r>
      <w:proofErr w:type="spellEnd"/>
      <w:r>
        <w:t xml:space="preserve"> handles all subsequent messages with priority.</w:t>
      </w:r>
      <w:bookmarkEnd w:id="8"/>
    </w:p>
    <w:p w:rsidR="009B65AC" w:rsidRDefault="00930C9F">
      <w:pPr>
        <w:rPr>
          <w:ins w:id="10" w:author="ZHOU" w:date="2024-03-28T10:57:00Z"/>
        </w:rPr>
      </w:pPr>
      <w:ins w:id="11" w:author="ZHOU" w:date="2024-04-01T11:38:00Z">
        <w:r>
          <w:rPr>
            <w:lang w:eastAsia="zh-CN"/>
          </w:rPr>
          <w:t>T</w:t>
        </w:r>
      </w:ins>
      <w:ins w:id="12" w:author="ZHOU" w:date="2024-03-28T17:32:00Z">
        <w:r>
          <w:t xml:space="preserve">he </w:t>
        </w:r>
        <w:proofErr w:type="spellStart"/>
        <w:r>
          <w:t>ePDG</w:t>
        </w:r>
        <w:proofErr w:type="spellEnd"/>
        <w:r>
          <w:t xml:space="preserve"> shall </w:t>
        </w:r>
      </w:ins>
      <w:ins w:id="13" w:author="ZHOU" w:date="2024-03-28T17:33:00Z">
        <w:r>
          <w:t xml:space="preserve">include </w:t>
        </w:r>
      </w:ins>
      <w:ins w:id="14" w:author="ZHOU" w:date="2024-03-28T17:46:00Z">
        <w:r>
          <w:t>the</w:t>
        </w:r>
      </w:ins>
      <w:ins w:id="15" w:author="ZHOU r1" w:date="2024-04-17T10:07:00Z">
        <w:r w:rsidR="00C2796F">
          <w:t xml:space="preserve"> </w:t>
        </w:r>
      </w:ins>
      <w:ins w:id="16" w:author="ZHOU" w:date="2024-03-28T17:46:00Z">
        <w:r>
          <w:t>"</w:t>
        </w:r>
        <w:proofErr w:type="spellStart"/>
        <w:r>
          <w:t>IDr</w:t>
        </w:r>
        <w:proofErr w:type="spellEnd"/>
        <w:r>
          <w:t>" payload</w:t>
        </w:r>
      </w:ins>
      <w:ins w:id="17" w:author="ZHOU" w:date="2024-04-01T11:33:00Z">
        <w:r>
          <w:t xml:space="preserve"> containing the </w:t>
        </w:r>
        <w:proofErr w:type="spellStart"/>
        <w:r>
          <w:t>ePDG</w:t>
        </w:r>
        <w:proofErr w:type="spellEnd"/>
        <w:r>
          <w:t xml:space="preserve"> identifier </w:t>
        </w:r>
      </w:ins>
      <w:ins w:id="18" w:author="ZHOU" w:date="2024-04-01T11:34:00Z">
        <w:r>
          <w:t>in the IKE_AUTH response message</w:t>
        </w:r>
      </w:ins>
      <w:ins w:id="19" w:author="ZHOU" w:date="2024-03-28T18:10:00Z">
        <w:r>
          <w:t xml:space="preserve"> </w:t>
        </w:r>
      </w:ins>
      <w:ins w:id="20" w:author="ZHOU" w:date="2024-04-01T11:39:00Z">
        <w:r>
          <w:t xml:space="preserve">of the first IKE_AUTH exchange </w:t>
        </w:r>
      </w:ins>
      <w:ins w:id="21" w:author="ZHOU" w:date="2024-03-28T17:33:00Z">
        <w:r>
          <w:t>as specified in 3GPP TS 33.402 [15]</w:t>
        </w:r>
      </w:ins>
      <w:ins w:id="22" w:author="ZHOU" w:date="2024-03-28T18:08:00Z">
        <w:r>
          <w:t>.</w:t>
        </w:r>
      </w:ins>
      <w:ins w:id="23" w:author="ZHOU" w:date="2024-03-28T18:10:00Z">
        <w:r>
          <w:t xml:space="preserve"> The </w:t>
        </w:r>
        <w:proofErr w:type="spellStart"/>
        <w:r>
          <w:t>ePDG</w:t>
        </w:r>
        <w:proofErr w:type="spellEnd"/>
        <w:r>
          <w:t xml:space="preserve"> shall set the ID Type field of the "</w:t>
        </w:r>
        <w:proofErr w:type="spellStart"/>
        <w:r>
          <w:t>IDr</w:t>
        </w:r>
        <w:proofErr w:type="spellEnd"/>
        <w:r>
          <w:t>" payload to ID_FQDN as defined in IETF RFC 7296 [28]</w:t>
        </w:r>
      </w:ins>
      <w:ins w:id="24" w:author="ZHOU" w:date="2024-03-29T15:47:00Z">
        <w:r>
          <w:t>.</w:t>
        </w:r>
      </w:ins>
    </w:p>
    <w:p w:rsidR="009B65AC" w:rsidRDefault="00930C9F">
      <w:r>
        <w:t xml:space="preserve">During the UE's authentication and authorization procedure, the 3GPP AAA server provides to the </w:t>
      </w:r>
      <w:proofErr w:type="spellStart"/>
      <w:r>
        <w:t>ePDG</w:t>
      </w:r>
      <w:proofErr w:type="spellEnd"/>
      <w:r>
        <w:t xml:space="preserve"> an indication about the selected IP mobility mechanism as specified in 3GPP TS 29.273 [17].</w:t>
      </w:r>
    </w:p>
    <w:p w:rsidR="009B65AC" w:rsidRDefault="00930C9F">
      <w:r>
        <w:t xml:space="preserve">The </w:t>
      </w:r>
      <w:proofErr w:type="spellStart"/>
      <w:r>
        <w:t>ePDG</w:t>
      </w:r>
      <w:proofErr w:type="spellEnd"/>
      <w:r>
        <w:t xml:space="preserve"> shall proceed with IPsec tunnel setup completion and shall relay in the IKEv2 Configuration Payload (CFG_REPLY) of the final IKE_AUTH response message:</w:t>
      </w:r>
    </w:p>
    <w:p w:rsidR="009B65AC" w:rsidRDefault="00930C9F">
      <w:pPr>
        <w:pStyle w:val="B1"/>
      </w:pPr>
      <w:r>
        <w:t>-</w:t>
      </w:r>
      <w:r>
        <w:tab/>
        <w:t>The remote IP address information to the UE as follows:</w:t>
      </w:r>
    </w:p>
    <w:p w:rsidR="009B65AC" w:rsidRDefault="00930C9F">
      <w:pPr>
        <w:pStyle w:val="B2"/>
        <w:rPr>
          <w:lang w:eastAsia="zh-CN"/>
        </w:rPr>
      </w:pPr>
      <w:r>
        <w:t>-</w:t>
      </w:r>
      <w:r>
        <w:tab/>
        <w:t xml:space="preserve">If NBM is used as IP mobility mechanism, the </w:t>
      </w:r>
      <w:proofErr w:type="spellStart"/>
      <w:r>
        <w:t>ePDG</w:t>
      </w:r>
      <w:proofErr w:type="spellEnd"/>
      <w:r>
        <w:t xml:space="preserve"> shall assign either an IPv4 address or an IPv6 Home Network Prefix or both to the UE via a single CFG_REPLY Configuration Payload.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the UE requests for both IPv4 address and IPv6 prefix, but the </w:t>
      </w:r>
      <w:proofErr w:type="spellStart"/>
      <w:r>
        <w:rPr>
          <w:rFonts w:hint="eastAsia"/>
          <w:lang w:eastAsia="zh-CN"/>
        </w:rPr>
        <w:t>ePDG</w:t>
      </w:r>
      <w:proofErr w:type="spellEnd"/>
      <w:r>
        <w:rPr>
          <w:rFonts w:hint="eastAsia"/>
          <w:lang w:eastAsia="zh-CN"/>
        </w:rPr>
        <w:t xml:space="preserve"> only assigns an IPv4 address or an IPv6 Home Network Prefix due to subscription restriction or network </w:t>
      </w:r>
      <w:r>
        <w:rPr>
          <w:lang w:eastAsia="zh-CN"/>
        </w:rPr>
        <w:t>preference</w:t>
      </w:r>
      <w:r>
        <w:rPr>
          <w:rFonts w:hint="eastAsia"/>
          <w:lang w:eastAsia="zh-CN"/>
        </w:rPr>
        <w:t xml:space="preserve">, the </w:t>
      </w:r>
      <w:proofErr w:type="spellStart"/>
      <w:r>
        <w:rPr>
          <w:rFonts w:hint="eastAsia"/>
          <w:lang w:eastAsia="zh-CN"/>
        </w:rPr>
        <w:t>ePDG</w:t>
      </w:r>
      <w:proofErr w:type="spellEnd"/>
      <w:r>
        <w:rPr>
          <w:rFonts w:hint="eastAsia"/>
          <w:lang w:eastAsia="zh-CN"/>
        </w:rPr>
        <w:t xml:space="preserve"> shall include the assigned remote IP address information (IPv4 address or IPv6 prefix) via a single CFG_REPLY Configuration Payload</w:t>
      </w:r>
      <w:r>
        <w:rPr>
          <w:lang w:eastAsia="zh-CN"/>
        </w:rPr>
        <w:t xml:space="preserve"> and should add the corresponding </w:t>
      </w:r>
      <w:r>
        <w:t>PDN_TYPE_IPv4_ONLY_ALLOWED Notify payload, or PDN TYPE_IPv6_ONLY_ALLOWED Notify payload</w:t>
      </w:r>
      <w:r>
        <w:rPr>
          <w:rFonts w:hint="eastAsia"/>
          <w:lang w:eastAsia="zh-CN"/>
        </w:rPr>
        <w:t xml:space="preserve">. </w:t>
      </w:r>
      <w:r>
        <w:t xml:space="preserve">If the </w:t>
      </w:r>
      <w:proofErr w:type="spellStart"/>
      <w:r>
        <w:t>ePDG</w:t>
      </w:r>
      <w:proofErr w:type="spellEnd"/>
      <w:r>
        <w:t xml:space="preserve"> assigns an IPv4 address, the CFG_REPLY contains the INTERNAL_IP4_ADDRESS attribute. If the </w:t>
      </w:r>
      <w:proofErr w:type="spellStart"/>
      <w:r>
        <w:t>ePDG</w:t>
      </w:r>
      <w:proofErr w:type="spellEnd"/>
      <w:r>
        <w:t xml:space="preserve"> assigns an IPv6 Home Network Prefix, the CFG_REPLY contains the INTERNAL_IP6_SUBNET or </w:t>
      </w:r>
      <w:r>
        <w:rPr>
          <w:lang w:val="en-US"/>
        </w:rPr>
        <w:t>INTERNAL_IP6_ADDRESS</w:t>
      </w:r>
      <w:r>
        <w:t xml:space="preserve"> configuration attributes. The </w:t>
      </w:r>
      <w:proofErr w:type="spellStart"/>
      <w:r>
        <w:t>ePDG</w:t>
      </w:r>
      <w:proofErr w:type="spellEnd"/>
      <w:r>
        <w:t xml:space="preserve"> obtains the IPv4 address and/or the IPv6 Home Network Prefix </w:t>
      </w:r>
      <w:r>
        <w:rPr>
          <w:rFonts w:hint="eastAsia"/>
          <w:lang w:eastAsia="zh-CN"/>
        </w:rPr>
        <w:t>from</w:t>
      </w:r>
      <w:r>
        <w:t xml:space="preserve"> the PDN GW</w:t>
      </w:r>
      <w:r>
        <w:rPr>
          <w:lang w:eastAsia="zh-CN"/>
        </w:rPr>
        <w:t>; or</w:t>
      </w:r>
    </w:p>
    <w:p w:rsidR="009B65AC" w:rsidRDefault="00930C9F">
      <w:pPr>
        <w:pStyle w:val="NO"/>
        <w:rPr>
          <w:lang w:val="en-US"/>
        </w:rPr>
      </w:pPr>
      <w:r>
        <w:t>NOTE 2</w:t>
      </w:r>
      <w:r>
        <w:rPr>
          <w:lang w:val="en-US"/>
        </w:rPr>
        <w:t>:</w:t>
      </w:r>
      <w:r>
        <w:rPr>
          <w:lang w:val="en-US"/>
        </w:rPr>
        <w:tab/>
        <w:t>In case of IPv6 address, if CFG_REPLY Configuration Payload contains the INTERNAL_IP6_SUBNET or INTERNAL_IP6_ADDRESS, the UE considers only IPv6 Home Network Prefix defined by the prefix length value.</w:t>
      </w:r>
    </w:p>
    <w:p w:rsidR="009B65AC" w:rsidRDefault="00930C9F">
      <w:pPr>
        <w:pStyle w:val="B2"/>
      </w:pPr>
      <w:r>
        <w:t>-</w:t>
      </w:r>
      <w:r>
        <w:tab/>
        <w:t xml:space="preserve">If DSMIPv6 is used as IP mobility mechanism, depending on the information provided by the UE in the CFG_REQUEST payload the </w:t>
      </w:r>
      <w:proofErr w:type="spellStart"/>
      <w:r>
        <w:t>ePDG</w:t>
      </w:r>
      <w:proofErr w:type="spellEnd"/>
      <w:r>
        <w:t xml:space="preserve"> shall assign to the UE either a local IPv4 address or local IPv6 address (or a local IPv6 prefix) via a single CFG_REPLY Configuration Payload. If the </w:t>
      </w:r>
      <w:proofErr w:type="spellStart"/>
      <w:r>
        <w:t>ePDG</w:t>
      </w:r>
      <w:proofErr w:type="spellEnd"/>
      <w:r>
        <w:t xml:space="preserve"> assigns a local IPv4 address, the CFG_REPLY contains the INTERNAL_IP4_ADDRESS attribute and should add the corresponding PDN TYPE_IPv4_ONLY_ALLOWED Notify payload or PDN TYPE_IPv6_ONLY_ALLOWED Notify payload. If the </w:t>
      </w:r>
      <w:proofErr w:type="spellStart"/>
      <w:r>
        <w:t>ePDG</w:t>
      </w:r>
      <w:proofErr w:type="spellEnd"/>
      <w:r>
        <w:t xml:space="preserve"> assigns a local IPv6 address or a local IPv6 prefix the CFG_REPLY contains correspondingly the INTERNAL_IP6_ADDRESS or the INTERNAL_IP6_SUBNET attribute; and</w:t>
      </w:r>
    </w:p>
    <w:p w:rsidR="009B65AC" w:rsidRDefault="00930C9F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If the UE included the INTERNAL_IP6_DNS or the INTERNAL_IP4_DNS in the CFG_REQUEST Configuration payload, the </w:t>
      </w:r>
      <w:proofErr w:type="spellStart"/>
      <w:r>
        <w:rPr>
          <w:rFonts w:hint="eastAsia"/>
          <w:lang w:eastAsia="zh-CN"/>
        </w:rPr>
        <w:t>ePDG</w:t>
      </w:r>
      <w:proofErr w:type="spellEnd"/>
      <w:r>
        <w:t xml:space="preserve"> shall include the same attribute in the CFG_REPLY Configuration payload including zero or more DNS server addresses as specified in IETF RFC 7296 [</w:t>
      </w:r>
      <w:r>
        <w:rPr>
          <w:rFonts w:hint="eastAsia"/>
          <w:lang w:eastAsia="zh-CN"/>
        </w:rPr>
        <w:t>28</w:t>
      </w:r>
      <w:r>
        <w:t>];</w:t>
      </w:r>
    </w:p>
    <w:p w:rsidR="009B65AC" w:rsidRDefault="00930C9F">
      <w:pPr>
        <w:pStyle w:val="B1"/>
      </w:pPr>
      <w:r>
        <w:t>-</w:t>
      </w:r>
      <w:r>
        <w:tab/>
        <w:t xml:space="preserve">If the UE included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P_CSCF_IP6_ADDRESS </w:t>
      </w:r>
      <w:r>
        <w:rPr>
          <w:rFonts w:hint="eastAsia"/>
          <w:lang w:eastAsia="zh-CN"/>
        </w:rPr>
        <w:t>attribute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P_CSCF_IP4_ADDRESS </w:t>
      </w:r>
      <w:r>
        <w:rPr>
          <w:rFonts w:hint="eastAsia"/>
          <w:lang w:eastAsia="zh-CN"/>
        </w:rPr>
        <w:t xml:space="preserve">attribute </w:t>
      </w:r>
      <w:r>
        <w:rPr>
          <w:lang w:eastAsia="zh-CN"/>
        </w:rPr>
        <w:t>or both</w:t>
      </w:r>
      <w:r>
        <w:t xml:space="preserve"> in the CFG_REQUEST configuration payload, the </w:t>
      </w:r>
      <w:proofErr w:type="spellStart"/>
      <w:r>
        <w:rPr>
          <w:rFonts w:hint="eastAsia"/>
          <w:lang w:eastAsia="zh-CN"/>
        </w:rPr>
        <w:t>ePDG</w:t>
      </w:r>
      <w:proofErr w:type="spellEnd"/>
      <w:r>
        <w:t xml:space="preserve"> may include one or more instances of the same attribute in the CFG_REPLY configuration payload as specified in </w:t>
      </w:r>
      <w:r>
        <w:rPr>
          <w:rFonts w:hint="eastAsia"/>
          <w:lang w:eastAsia="zh-CN"/>
        </w:rPr>
        <w:t>IETF</w:t>
      </w:r>
      <w:r>
        <w:rPr>
          <w:lang w:eastAsia="zh-CN"/>
        </w:rPr>
        <w:t> </w:t>
      </w:r>
      <w:r>
        <w:rPr>
          <w:iCs/>
          <w:snapToGrid w:val="0"/>
          <w:lang w:val="en-AU"/>
        </w:rPr>
        <w:t>RFC </w:t>
      </w:r>
      <w:r>
        <w:t>7651</w:t>
      </w:r>
      <w:r>
        <w:rPr>
          <w:lang w:eastAsia="zh-CN"/>
        </w:rPr>
        <w:t> </w:t>
      </w:r>
      <w:r>
        <w:rPr>
          <w:rFonts w:hint="eastAsia"/>
          <w:lang w:eastAsia="zh-CN"/>
        </w:rPr>
        <w:t>[</w:t>
      </w:r>
      <w:r>
        <w:rPr>
          <w:lang w:eastAsia="zh-CN"/>
        </w:rPr>
        <w:t>64</w:t>
      </w:r>
      <w:r>
        <w:rPr>
          <w:rFonts w:hint="eastAsia"/>
          <w:lang w:eastAsia="zh-CN"/>
        </w:rPr>
        <w:t>]</w:t>
      </w:r>
      <w:r>
        <w:rPr>
          <w:lang w:eastAsia="zh-CN"/>
        </w:rPr>
        <w:t>; and</w:t>
      </w:r>
    </w:p>
    <w:p w:rsidR="00EE2011" w:rsidRDefault="00930C9F" w:rsidP="00EE2011">
      <w:pPr>
        <w:pStyle w:val="B1"/>
      </w:pPr>
      <w:r>
        <w:t>-</w:t>
      </w:r>
      <w:r>
        <w:tab/>
        <w:t xml:space="preserve">The </w:t>
      </w:r>
      <w:proofErr w:type="spellStart"/>
      <w:r>
        <w:rPr>
          <w:rFonts w:hint="eastAsia"/>
          <w:lang w:eastAsia="zh-CN"/>
        </w:rPr>
        <w:t>ePDG</w:t>
      </w:r>
      <w:proofErr w:type="spellEnd"/>
      <w:r>
        <w:t xml:space="preserve"> may include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lang w:val="en-US"/>
        </w:rPr>
        <w:t>TIMEOUT_PERIOD_FOR_LIVENESS_CHECK</w:t>
      </w:r>
      <w:r>
        <w:rPr>
          <w:lang w:eastAsia="zh-CN"/>
        </w:rPr>
        <w:t xml:space="preserve"> attribute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 specified in clause </w:t>
      </w:r>
      <w:r>
        <w:rPr>
          <w:lang w:val="en-US"/>
        </w:rPr>
        <w:t>8.2.4.2</w:t>
      </w:r>
      <w:r>
        <w:rPr>
          <w:lang w:eastAsia="zh-CN"/>
        </w:rPr>
        <w:t xml:space="preserve"> indicating the timeout period for </w:t>
      </w:r>
      <w:proofErr w:type="spellStart"/>
      <w:r>
        <w:rPr>
          <w:lang w:eastAsia="zh-CN"/>
        </w:rPr>
        <w:t>liveness</w:t>
      </w:r>
      <w:proofErr w:type="spellEnd"/>
      <w:r>
        <w:rPr>
          <w:lang w:eastAsia="zh-CN"/>
        </w:rPr>
        <w:t xml:space="preserve"> check</w:t>
      </w:r>
      <w:r>
        <w:t xml:space="preserve"> in the CFG_REPLY configuration payload. Presence of </w:t>
      </w:r>
      <w:r>
        <w:rPr>
          <w:lang w:eastAsia="zh-CN"/>
        </w:rPr>
        <w:t xml:space="preserve">the </w:t>
      </w:r>
      <w:r>
        <w:rPr>
          <w:lang w:val="en-US"/>
        </w:rPr>
        <w:t>TIMEOUT_PERIOD_FOR_LIVENESS_CHECK</w:t>
      </w:r>
      <w:r>
        <w:rPr>
          <w:lang w:eastAsia="zh-CN"/>
        </w:rPr>
        <w:t xml:space="preserve"> attribute in the IKE_AUTH request can be used as input for decision on whether to include the </w:t>
      </w:r>
      <w:r>
        <w:rPr>
          <w:lang w:val="en-US"/>
        </w:rPr>
        <w:t>TIMEOUT_PERIOD_FOR_LIVENESS_CHECK</w:t>
      </w:r>
      <w:r>
        <w:rPr>
          <w:lang w:eastAsia="zh-CN"/>
        </w:rPr>
        <w:t xml:space="preserve"> attribute</w:t>
      </w:r>
      <w:r>
        <w:t>.</w:t>
      </w:r>
    </w:p>
    <w:p w:rsidR="009B65AC" w:rsidRDefault="00930C9F" w:rsidP="00EE2011">
      <w:r>
        <w:rPr>
          <w:rFonts w:hint="eastAsia"/>
        </w:rPr>
        <w:lastRenderedPageBreak/>
        <w:t>If the UE does not provide an APN</w:t>
      </w:r>
      <w:ins w:id="25" w:author="ZHOU" w:date="2024-03-19T15:23:00Z">
        <w:r>
          <w:t xml:space="preserve"> in the </w:t>
        </w:r>
      </w:ins>
      <w:ins w:id="26" w:author="ZHOU" w:date="2024-03-19T15:24:00Z">
        <w:r>
          <w:t>IKE_AUTH request message</w:t>
        </w:r>
      </w:ins>
      <w:r>
        <w:rPr>
          <w:rFonts w:hint="eastAsia"/>
        </w:rPr>
        <w:t xml:space="preserve"> to the </w:t>
      </w:r>
      <w:proofErr w:type="spellStart"/>
      <w:r>
        <w:rPr>
          <w:rFonts w:hint="eastAsia"/>
        </w:rPr>
        <w:t>ePDG</w:t>
      </w:r>
      <w:proofErr w:type="spellEnd"/>
      <w:r>
        <w:rPr>
          <w:rFonts w:hint="eastAsia"/>
        </w:rPr>
        <w:t xml:space="preserve"> </w:t>
      </w:r>
      <w:del w:id="27" w:author="ZHOU" w:date="2024-03-19T15:24:00Z">
        <w:r>
          <w:rPr>
            <w:rFonts w:hint="eastAsia"/>
          </w:rPr>
          <w:delText xml:space="preserve">during </w:delText>
        </w:r>
      </w:del>
      <w:ins w:id="28" w:author="ZHOU" w:date="2024-03-19T15:24:00Z">
        <w:r>
          <w:t>for</w:t>
        </w:r>
      </w:ins>
      <w:ins w:id="29" w:author="ZTEr1" w:date="2024-03-19T14:51:00Z">
        <w:r>
          <w:rPr>
            <w:rFonts w:hint="eastAsia"/>
          </w:rPr>
          <w:t xml:space="preserve"> </w:t>
        </w:r>
      </w:ins>
      <w:r>
        <w:rPr>
          <w:rFonts w:hint="eastAsia"/>
        </w:rPr>
        <w:t>the tunnel establishment</w:t>
      </w:r>
      <w:r>
        <w:rPr>
          <w:lang w:eastAsia="zh-CN"/>
        </w:rPr>
        <w:t xml:space="preserve"> of a non-emergency session</w:t>
      </w:r>
      <w:ins w:id="30" w:author="ZHOU" w:date="2024-03-19T15:50:00Z">
        <w:r>
          <w:rPr>
            <w:lang w:eastAsia="zh-CN"/>
          </w:rPr>
          <w:t xml:space="preserve"> as specified in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7.2.2.1</w:t>
        </w:r>
      </w:ins>
      <w:r>
        <w:rPr>
          <w:lang w:eastAsia="zh-CN"/>
        </w:rPr>
        <w:t>,</w:t>
      </w:r>
      <w:r>
        <w:rPr>
          <w:rFonts w:hint="eastAsia"/>
        </w:rPr>
        <w:t xml:space="preserve"> the </w:t>
      </w:r>
      <w:proofErr w:type="spellStart"/>
      <w:r>
        <w:rPr>
          <w:rFonts w:hint="eastAsia"/>
        </w:rPr>
        <w:t>ePDG</w:t>
      </w:r>
      <w:proofErr w:type="spellEnd"/>
      <w:r>
        <w:rPr>
          <w:rFonts w:hint="eastAsia"/>
        </w:rPr>
        <w:t xml:space="preserve"> shall include the default APN in the </w:t>
      </w:r>
      <w:r>
        <w:t>"</w:t>
      </w:r>
      <w:proofErr w:type="spellStart"/>
      <w:r>
        <w:rPr>
          <w:rFonts w:hint="eastAsia"/>
        </w:rPr>
        <w:t>IDr</w:t>
      </w:r>
      <w:proofErr w:type="spellEnd"/>
      <w:r>
        <w:t>"</w:t>
      </w:r>
      <w:r>
        <w:rPr>
          <w:rFonts w:hint="eastAsia"/>
        </w:rPr>
        <w:t xml:space="preserve"> payload of the</w:t>
      </w:r>
      <w:ins w:id="31" w:author="ZHOU" w:date="2024-03-28T10:29:00Z">
        <w:r>
          <w:t xml:space="preserve"> final</w:t>
        </w:r>
      </w:ins>
      <w:r>
        <w:rPr>
          <w:rFonts w:hint="eastAsia"/>
        </w:rPr>
        <w:t xml:space="preserve"> IKE_AUTH response message.</w:t>
      </w:r>
      <w:r>
        <w:t xml:space="preserve"> If the UE provided an APN </w:t>
      </w:r>
      <w:ins w:id="32" w:author="ZHOU" w:date="2024-03-19T15:25:00Z">
        <w:r>
          <w:t>in the IKE_AUTH request message</w:t>
        </w:r>
      </w:ins>
      <w:ins w:id="33" w:author="ZTEr1" w:date="2024-03-19T15:05:00Z">
        <w:r>
          <w:t xml:space="preserve"> </w:t>
        </w:r>
      </w:ins>
      <w:r>
        <w:t xml:space="preserve">to the </w:t>
      </w:r>
      <w:proofErr w:type="spellStart"/>
      <w:r>
        <w:t>ePDG</w:t>
      </w:r>
      <w:proofErr w:type="spellEnd"/>
      <w:r>
        <w:t xml:space="preserve"> </w:t>
      </w:r>
      <w:del w:id="34" w:author="ZHOU" w:date="2024-03-19T15:51:00Z">
        <w:r>
          <w:delText>during</w:delText>
        </w:r>
      </w:del>
      <w:ins w:id="35" w:author="ZHOU" w:date="2024-03-19T15:51:00Z">
        <w:r>
          <w:t>for</w:t>
        </w:r>
      </w:ins>
      <w:r>
        <w:t xml:space="preserve"> the tunnel establishment</w:t>
      </w:r>
      <w:ins w:id="36" w:author="ZHOU" w:date="2024-03-19T15:25:00Z">
        <w:r>
          <w:t xml:space="preserve"> of a non-emergency session</w:t>
        </w:r>
      </w:ins>
      <w:ins w:id="37" w:author="ZHOU" w:date="2024-03-19T15:51:00Z">
        <w:r>
          <w:t xml:space="preserve"> as specified in clause 7.2.2.1</w:t>
        </w:r>
      </w:ins>
      <w:r>
        <w:t xml:space="preserve">, the </w:t>
      </w:r>
      <w:proofErr w:type="spellStart"/>
      <w:r>
        <w:t>ePDG</w:t>
      </w:r>
      <w:proofErr w:type="spellEnd"/>
      <w:r>
        <w:t xml:space="preserve"> shall not change the provided APN and shall include the APN in the </w:t>
      </w:r>
      <w:ins w:id="38" w:author="ZTEr1" w:date="2024-03-19T15:16:00Z">
        <w:r>
          <w:t>"</w:t>
        </w:r>
      </w:ins>
      <w:proofErr w:type="spellStart"/>
      <w:r>
        <w:t>IDr</w:t>
      </w:r>
      <w:proofErr w:type="spellEnd"/>
      <w:ins w:id="39" w:author="ZTEr1" w:date="2024-03-19T15:17:00Z">
        <w:r>
          <w:t>"</w:t>
        </w:r>
      </w:ins>
      <w:r>
        <w:t xml:space="preserve"> payload of the </w:t>
      </w:r>
      <w:ins w:id="40" w:author="ZHOU" w:date="2024-03-28T10:30:00Z">
        <w:r>
          <w:t xml:space="preserve">final </w:t>
        </w:r>
      </w:ins>
      <w:r>
        <w:t xml:space="preserve">IKE_AUTH response message. The </w:t>
      </w:r>
      <w:proofErr w:type="spellStart"/>
      <w:r>
        <w:t>ePDG</w:t>
      </w:r>
      <w:proofErr w:type="spellEnd"/>
      <w:r>
        <w:t xml:space="preserve"> shall set the ID Type field of the "</w:t>
      </w:r>
      <w:proofErr w:type="spellStart"/>
      <w:r>
        <w:t>IDr</w:t>
      </w:r>
      <w:proofErr w:type="spellEnd"/>
      <w:r>
        <w:t>" payload to ID_FQDN as defined in IETF RFC 7296 [28]. Handling of "</w:t>
      </w:r>
      <w:proofErr w:type="spellStart"/>
      <w:r>
        <w:t>IDr</w:t>
      </w:r>
      <w:proofErr w:type="spellEnd"/>
      <w:r>
        <w:t xml:space="preserve">" payload in case </w:t>
      </w:r>
      <w:r>
        <w:rPr>
          <w:lang w:eastAsia="zh-CN"/>
        </w:rPr>
        <w:t xml:space="preserve">of an emergency session is </w:t>
      </w:r>
      <w:r>
        <w:t xml:space="preserve">specified in </w:t>
      </w:r>
      <w:r>
        <w:rPr>
          <w:lang w:eastAsia="zh-CN"/>
        </w:rPr>
        <w:t>clause </w:t>
      </w:r>
      <w:r>
        <w:rPr>
          <w:lang w:val="en-US"/>
        </w:rPr>
        <w:t xml:space="preserve">7.4.4. </w:t>
      </w:r>
      <w:r>
        <w:t xml:space="preserve">An IPsec tunnel is now established between the UE and the </w:t>
      </w:r>
      <w:proofErr w:type="spellStart"/>
      <w:r>
        <w:t>ePDG</w:t>
      </w:r>
      <w:proofErr w:type="spellEnd"/>
      <w:r>
        <w:t>.</w:t>
      </w:r>
    </w:p>
    <w:p w:rsidR="009B65AC" w:rsidRDefault="00930C9F">
      <w:r>
        <w:rPr>
          <w:rFonts w:hint="eastAsia"/>
        </w:rPr>
        <w:t>If the UE indicates Handover Attach</w:t>
      </w:r>
      <w:r>
        <w:t xml:space="preserve"> by including the previously allocated home address information </w:t>
      </w:r>
      <w:r>
        <w:rPr>
          <w:rFonts w:hint="eastAsia"/>
        </w:rPr>
        <w:t xml:space="preserve">and the </w:t>
      </w:r>
      <w:proofErr w:type="spellStart"/>
      <w:r>
        <w:rPr>
          <w:rFonts w:hint="eastAsia"/>
        </w:rPr>
        <w:t>ePDG</w:t>
      </w:r>
      <w:proofErr w:type="spellEnd"/>
      <w:r>
        <w:rPr>
          <w:rFonts w:hint="eastAsia"/>
        </w:rPr>
        <w:t xml:space="preserve"> obtains one or more PDN GW identities from the </w:t>
      </w:r>
      <w:r>
        <w:t>3GPP</w:t>
      </w:r>
      <w:r>
        <w:rPr>
          <w:rFonts w:hint="eastAsia"/>
        </w:rPr>
        <w:t xml:space="preserve"> AAA server, the </w:t>
      </w:r>
      <w:proofErr w:type="spellStart"/>
      <w:r>
        <w:rPr>
          <w:rFonts w:hint="eastAsia"/>
        </w:rPr>
        <w:t>ePDG</w:t>
      </w:r>
      <w:proofErr w:type="spellEnd"/>
      <w:r>
        <w:rPr>
          <w:rFonts w:hint="eastAsia"/>
        </w:rPr>
        <w:t xml:space="preserve"> shall use these identified PDN GWs in the </w:t>
      </w:r>
      <w:r>
        <w:t>subsequent</w:t>
      </w:r>
      <w:r>
        <w:rPr>
          <w:rFonts w:hint="eastAsia"/>
        </w:rPr>
        <w:t xml:space="preserve"> P</w:t>
      </w:r>
      <w:r>
        <w:t xml:space="preserve">DN </w:t>
      </w:r>
      <w:r>
        <w:rPr>
          <w:rFonts w:hint="eastAsia"/>
        </w:rPr>
        <w:t>GW selection process. If the UE indicates Initial Attach</w:t>
      </w:r>
      <w:r>
        <w:t xml:space="preserve"> i.e. home address information not included:</w:t>
      </w:r>
    </w:p>
    <w:p w:rsidR="009B65AC" w:rsidRDefault="00930C9F">
      <w:pPr>
        <w:pStyle w:val="B1"/>
      </w:pPr>
      <w:r>
        <w:t>-</w:t>
      </w:r>
      <w:r>
        <w:tab/>
        <w:t xml:space="preserve">if the PDN GW allocation type received from the 3GPP AAA server indicates the static allocation type, the received PDN GW identities shall be used to select PDN-GW; and </w:t>
      </w:r>
    </w:p>
    <w:p w:rsidR="009B65AC" w:rsidRDefault="00930C9F">
      <w:pPr>
        <w:pStyle w:val="B1"/>
      </w:pPr>
      <w:r>
        <w:t>-</w:t>
      </w:r>
      <w:r>
        <w:tab/>
        <w:t>if the PDN GW allocation type received from the 3GPP AAA server indicates the dynamic allocation type, the PDN GW is selected based on DNS query via the UE requested APN.</w:t>
      </w:r>
    </w:p>
    <w:p w:rsidR="009B65AC" w:rsidRDefault="00930C9F">
      <w:r>
        <w:t xml:space="preserve">The </w:t>
      </w:r>
      <w:proofErr w:type="spellStart"/>
      <w:r>
        <w:t>ePDG</w:t>
      </w:r>
      <w:proofErr w:type="spellEnd"/>
      <w:r>
        <w:t xml:space="preserve"> shall support </w:t>
      </w:r>
      <w:proofErr w:type="spellStart"/>
      <w:r>
        <w:t>IPSec</w:t>
      </w:r>
      <w:proofErr w:type="spellEnd"/>
      <w:r>
        <w:t xml:space="preserve"> ESP (see IETF RFC 4303 [32]) in order to provide secure tunnels between the UE and the </w:t>
      </w:r>
      <w:proofErr w:type="spellStart"/>
      <w:r>
        <w:t>ePDG</w:t>
      </w:r>
      <w:proofErr w:type="spellEnd"/>
      <w:r>
        <w:t xml:space="preserve"> as specified in 3GPP TS 33.402 [15].</w:t>
      </w:r>
    </w:p>
    <w:p w:rsidR="009B65AC" w:rsidRDefault="00930C9F">
      <w:r>
        <w:rPr>
          <w:lang w:val="en-US"/>
        </w:rPr>
        <w:t>During the IKEv2 authentication and tunnel establishment</w:t>
      </w:r>
      <w:r>
        <w:rPr>
          <w:rFonts w:hint="eastAsia"/>
          <w:lang w:val="en-US"/>
        </w:rPr>
        <w:t xml:space="preserve">, </w:t>
      </w:r>
      <w:r>
        <w:rPr>
          <w:lang w:val="en-US"/>
        </w:rPr>
        <w:t>i</w:t>
      </w:r>
      <w:r>
        <w:rPr>
          <w:rFonts w:hint="eastAsia"/>
          <w:lang w:val="en-US"/>
        </w:rPr>
        <w:t xml:space="preserve">f the UE </w:t>
      </w:r>
      <w:r>
        <w:rPr>
          <w:lang w:val="en-US"/>
        </w:rPr>
        <w:t>requested the HA IP address(</w:t>
      </w:r>
      <w:proofErr w:type="spellStart"/>
      <w:r>
        <w:rPr>
          <w:lang w:val="en-US"/>
        </w:rPr>
        <w:t>es</w:t>
      </w:r>
      <w:proofErr w:type="spellEnd"/>
      <w:r>
        <w:rPr>
          <w:lang w:val="en-US"/>
        </w:rPr>
        <w:t>) and if DSMIPv6 was chosen and if the HA IP address(</w:t>
      </w:r>
      <w:proofErr w:type="spellStart"/>
      <w:r>
        <w:rPr>
          <w:lang w:val="en-US"/>
        </w:rPr>
        <w:t>es</w:t>
      </w:r>
      <w:proofErr w:type="spellEnd"/>
      <w:r>
        <w:rPr>
          <w:lang w:val="en-US"/>
        </w:rPr>
        <w:t>) are available</w:t>
      </w:r>
      <w:r>
        <w:rPr>
          <w:rFonts w:hint="eastAsia"/>
          <w:lang w:val="en-US"/>
        </w:rPr>
        <w:t xml:space="preserve">, the </w:t>
      </w:r>
      <w:proofErr w:type="spellStart"/>
      <w:r>
        <w:rPr>
          <w:rFonts w:hint="eastAsia"/>
          <w:lang w:val="en-US"/>
        </w:rPr>
        <w:t>ePDG</w:t>
      </w:r>
      <w:proofErr w:type="spellEnd"/>
      <w:r>
        <w:rPr>
          <w:rFonts w:hint="eastAsia"/>
          <w:lang w:val="en-US"/>
        </w:rPr>
        <w:t xml:space="preserve"> </w:t>
      </w:r>
      <w:r>
        <w:rPr>
          <w:lang w:val="en-US"/>
        </w:rPr>
        <w:t>shall</w:t>
      </w:r>
      <w:r>
        <w:rPr>
          <w:rFonts w:hint="eastAsia"/>
          <w:lang w:val="en-US"/>
        </w:rPr>
        <w:t xml:space="preserve"> provide the HA </w:t>
      </w:r>
      <w:r>
        <w:rPr>
          <w:lang w:val="en-US"/>
        </w:rPr>
        <w:t>IP address(</w:t>
      </w:r>
      <w:proofErr w:type="spellStart"/>
      <w:r>
        <w:rPr>
          <w:lang w:val="en-US"/>
        </w:rPr>
        <w:t>es</w:t>
      </w:r>
      <w:proofErr w:type="spellEnd"/>
      <w:r>
        <w:rPr>
          <w:lang w:val="en-US"/>
        </w:rPr>
        <w:t xml:space="preserve">) (IPv6 </w:t>
      </w:r>
      <w:r>
        <w:rPr>
          <w:rFonts w:hint="eastAsia"/>
          <w:lang w:val="en-US"/>
        </w:rPr>
        <w:t xml:space="preserve">address </w:t>
      </w:r>
      <w:r>
        <w:rPr>
          <w:lang w:val="en-US"/>
        </w:rPr>
        <w:t>and optionally IPv4</w:t>
      </w:r>
      <w:r>
        <w:rPr>
          <w:rFonts w:hint="eastAsia"/>
          <w:lang w:val="en-US"/>
        </w:rPr>
        <w:t xml:space="preserve"> address</w:t>
      </w:r>
      <w:r>
        <w:rPr>
          <w:lang w:val="en-US"/>
        </w:rPr>
        <w:t>) for the corresponding APN as specified by the "</w:t>
      </w:r>
      <w:proofErr w:type="spellStart"/>
      <w:r>
        <w:rPr>
          <w:lang w:val="en-US"/>
        </w:rPr>
        <w:t>IDr</w:t>
      </w:r>
      <w:proofErr w:type="spellEnd"/>
      <w:r>
        <w:rPr>
          <w:lang w:val="en-US"/>
        </w:rPr>
        <w:t xml:space="preserve">" payload in the IKE_AUTH request message by including in the CFG_REPLY Configuration Payload a HOME_AGENT_ADDRESS attribute. </w:t>
      </w:r>
      <w:r>
        <w:t xml:space="preserve">In the CFG_REPLY, the </w:t>
      </w:r>
      <w:proofErr w:type="spellStart"/>
      <w:r>
        <w:t>ePDG</w:t>
      </w:r>
      <w:proofErr w:type="spellEnd"/>
      <w:r>
        <w:t xml:space="preserve"> sets respectively the IPv6 Home Agent address field and optionally the IPv4 Home Agent address field of the </w:t>
      </w:r>
      <w:r>
        <w:rPr>
          <w:lang w:val="en-US"/>
        </w:rPr>
        <w:t>HOME_AGENT_ADDRESS attribute</w:t>
      </w:r>
      <w:r>
        <w:t xml:space="preserve"> to the IPv6 address of the HA and to the IPv4 address of the HA. If no IPv4 HA address is available at the </w:t>
      </w:r>
      <w:proofErr w:type="spellStart"/>
      <w:r>
        <w:t>ePDG</w:t>
      </w:r>
      <w:proofErr w:type="spellEnd"/>
      <w:r>
        <w:t xml:space="preserve"> or if it was not requested by the UE, the </w:t>
      </w:r>
      <w:proofErr w:type="spellStart"/>
      <w:r>
        <w:t>ePDG</w:t>
      </w:r>
      <w:proofErr w:type="spellEnd"/>
      <w:r>
        <w:t xml:space="preserve"> shall omit the IPv4 Home Agent Address field. If the </w:t>
      </w:r>
      <w:proofErr w:type="spellStart"/>
      <w:r>
        <w:t>ePDG</w:t>
      </w:r>
      <w:proofErr w:type="spellEnd"/>
      <w:r>
        <w:t xml:space="preserve"> is not able to provide an IPv6 HA address for the corresponding APN, then the </w:t>
      </w:r>
      <w:proofErr w:type="spellStart"/>
      <w:r>
        <w:t>ePDG</w:t>
      </w:r>
      <w:proofErr w:type="spellEnd"/>
      <w:r>
        <w:t xml:space="preserve"> shall not include a HOME_AGENT_ADDRESS attribute in the CFG_REPLY.</w:t>
      </w:r>
    </w:p>
    <w:p w:rsidR="009B65AC" w:rsidRDefault="00930C9F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ePDG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may</w:t>
      </w:r>
      <w:r>
        <w:rPr>
          <w:rFonts w:hint="eastAsia"/>
          <w:lang w:eastAsia="zh-CN"/>
        </w:rPr>
        <w:t xml:space="preserve"> support </w:t>
      </w:r>
      <w:r>
        <w:rPr>
          <w:lang w:val="en-US"/>
        </w:rPr>
        <w:t>multiple authentication exchanges in the IKEv2 protocol as specified in IETF RFC 4739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49</w:t>
      </w:r>
      <w:r>
        <w:rPr>
          <w:rFonts w:hint="eastAsia"/>
          <w:lang w:val="en-US" w:eastAsia="zh-CN"/>
        </w:rPr>
        <w:t xml:space="preserve">] in order to support </w:t>
      </w:r>
      <w:r>
        <w:rPr>
          <w:lang w:val="en-US" w:eastAsia="zh-CN"/>
        </w:rPr>
        <w:t>additional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authentication and authorization of the UE with an external AAA server</w:t>
      </w:r>
      <w:r>
        <w:rPr>
          <w:rFonts w:hint="eastAsia"/>
          <w:lang w:val="en-US" w:eastAsia="zh-CN"/>
        </w:rPr>
        <w:t>.</w:t>
      </w:r>
    </w:p>
    <w:p w:rsidR="009B65AC" w:rsidRDefault="00930C9F">
      <w:r>
        <w:rPr>
          <w:lang w:eastAsia="zh-CN"/>
        </w:rPr>
        <w:t>If the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ePDG</w:t>
      </w:r>
      <w:proofErr w:type="spellEnd"/>
      <w:r>
        <w:rPr>
          <w:rFonts w:hint="eastAsia"/>
          <w:lang w:eastAsia="zh-CN"/>
        </w:rPr>
        <w:t xml:space="preserve"> support</w:t>
      </w:r>
      <w:r>
        <w:rPr>
          <w:lang w:eastAsia="zh-CN"/>
        </w:rPr>
        <w:t xml:space="preserve">s </w:t>
      </w:r>
      <w:r>
        <w:rPr>
          <w:lang w:val="en-US"/>
        </w:rPr>
        <w:t>authentication and authorization of the UE with an external AAA server, o</w:t>
      </w:r>
      <w:r>
        <w:t xml:space="preserve">n receipt of an IKE_SA_INIT message the </w:t>
      </w:r>
      <w:proofErr w:type="spellStart"/>
      <w:r>
        <w:t>ePDG</w:t>
      </w:r>
      <w:proofErr w:type="spellEnd"/>
      <w:r>
        <w:t xml:space="preserve"> shall include a </w:t>
      </w:r>
      <w:r>
        <w:rPr>
          <w:lang w:val="en-US"/>
        </w:rPr>
        <w:t xml:space="preserve">Notify payload </w:t>
      </w:r>
      <w:r>
        <w:rPr>
          <w:rFonts w:hint="eastAsia"/>
          <w:lang w:val="en-US"/>
        </w:rPr>
        <w:t xml:space="preserve">of type </w:t>
      </w:r>
      <w:r>
        <w:rPr>
          <w:lang w:val="en-US"/>
        </w:rPr>
        <w:t>"MULTIPLE_AUTH_</w:t>
      </w:r>
      <w:r>
        <w:rPr>
          <w:rFonts w:hint="eastAsia"/>
          <w:lang w:val="en-US"/>
        </w:rPr>
        <w:t>S</w:t>
      </w:r>
      <w:r>
        <w:rPr>
          <w:lang w:val="en-US"/>
        </w:rPr>
        <w:t>UPPORTED" in the IKE_SA_INIT response message to the UE.</w:t>
      </w:r>
    </w:p>
    <w:p w:rsidR="009B65AC" w:rsidRDefault="00930C9F">
      <w:r>
        <w:t xml:space="preserve">On successful completion of </w:t>
      </w:r>
      <w:r>
        <w:rPr>
          <w:rFonts w:cs="Arial"/>
          <w:lang w:val="en-US" w:eastAsia="de-DE"/>
        </w:rPr>
        <w:t xml:space="preserve">authentication and authorization procedure of the UE accessing EPC </w:t>
      </w:r>
      <w:r>
        <w:t xml:space="preserve">and on receipt of an IKE_AUTH request containing a Notify payload of type "ANOTHER_AUTH_FOLLOWS", the </w:t>
      </w:r>
      <w:proofErr w:type="spellStart"/>
      <w:r>
        <w:t>ePDG</w:t>
      </w:r>
      <w:proofErr w:type="spellEnd"/>
      <w:r>
        <w:t xml:space="preserve"> shall send an IKE_AUTH response containing the "AUTH" payload.</w:t>
      </w:r>
    </w:p>
    <w:p w:rsidR="009B65AC" w:rsidRDefault="00930C9F">
      <w:r>
        <w:t>Upon receipt of a subsequent IKE_AUTH request from the UE containing the user</w:t>
      </w:r>
      <w:r>
        <w:rPr>
          <w:rFonts w:hint="eastAsia"/>
        </w:rPr>
        <w:t xml:space="preserve"> identity in the </w:t>
      </w:r>
      <w:r>
        <w:t>private network within the "</w:t>
      </w:r>
      <w:proofErr w:type="spellStart"/>
      <w:r>
        <w:rPr>
          <w:rFonts w:hint="eastAsia"/>
        </w:rPr>
        <w:t>IDi</w:t>
      </w:r>
      <w:proofErr w:type="spellEnd"/>
      <w:r>
        <w:t>"</w:t>
      </w:r>
      <w:r>
        <w:rPr>
          <w:rFonts w:hint="eastAsia"/>
        </w:rPr>
        <w:t xml:space="preserve"> payload</w:t>
      </w:r>
      <w:r>
        <w:t xml:space="preserve">, the </w:t>
      </w:r>
      <w:proofErr w:type="spellStart"/>
      <w:r>
        <w:t>ePDG</w:t>
      </w:r>
      <w:proofErr w:type="spellEnd"/>
      <w:r>
        <w:t xml:space="preserve"> shall:</w:t>
      </w:r>
    </w:p>
    <w:p w:rsidR="009B65AC" w:rsidRDefault="00930C9F">
      <w:pPr>
        <w:pStyle w:val="B1"/>
        <w:tabs>
          <w:tab w:val="left" w:pos="7938"/>
        </w:tabs>
        <w:rPr>
          <w:lang w:val="en-US"/>
        </w:rPr>
      </w:pPr>
      <w:r>
        <w:rPr>
          <w:lang w:val="en-US"/>
        </w:rPr>
        <w:t>-</w:t>
      </w:r>
      <w:r>
        <w:tab/>
      </w:r>
      <w:r>
        <w:rPr>
          <w:lang w:val="en-US"/>
        </w:rPr>
        <w:t xml:space="preserve">if PAP </w:t>
      </w:r>
      <w:r>
        <w:rPr>
          <w:rFonts w:hint="eastAsia"/>
          <w:lang w:val="en-US"/>
        </w:rPr>
        <w:t xml:space="preserve">authentication is </w:t>
      </w:r>
      <w:r>
        <w:rPr>
          <w:lang w:val="en-US"/>
        </w:rPr>
        <w:t xml:space="preserve">required, then send an EAP-GTC request to the UE within an IKE_AUTH response message. Upon receipt of an EAP-GTC response from the UE, the </w:t>
      </w:r>
      <w:proofErr w:type="spellStart"/>
      <w:r>
        <w:rPr>
          <w:lang w:val="en-US"/>
        </w:rPr>
        <w:t>ePDG</w:t>
      </w:r>
      <w:proofErr w:type="spellEnd"/>
      <w:r>
        <w:rPr>
          <w:lang w:val="en-US"/>
        </w:rPr>
        <w:t xml:space="preserve"> shall use the procedures defined in </w:t>
      </w:r>
      <w:r>
        <w:t>3GPP TS 29.275</w:t>
      </w:r>
      <w:r>
        <w:rPr>
          <w:lang w:val="en-US"/>
        </w:rPr>
        <w:t xml:space="preserve"> [18] and </w:t>
      </w:r>
      <w:r>
        <w:t>3GPP TS 29.274</w:t>
      </w:r>
      <w:r>
        <w:rPr>
          <w:lang w:val="en-US"/>
        </w:rPr>
        <w:t> [50] to authenticate the user with the external AAA server; and</w:t>
      </w:r>
    </w:p>
    <w:p w:rsidR="009B65AC" w:rsidRDefault="00930C9F">
      <w:pPr>
        <w:pStyle w:val="B1"/>
        <w:rPr>
          <w:lang w:val="en-US"/>
        </w:rPr>
      </w:pPr>
      <w:bookmarkStart w:id="41" w:name="_PERM_MCCTEMPBM_CRPT03640016___5"/>
      <w:r>
        <w:rPr>
          <w:lang w:val="en-US"/>
        </w:rPr>
        <w:t>-</w:t>
      </w:r>
      <w:r>
        <w:tab/>
      </w:r>
      <w:r>
        <w:rPr>
          <w:lang w:val="en-US"/>
        </w:rPr>
        <w:t xml:space="preserve">if </w:t>
      </w:r>
      <w:r>
        <w:rPr>
          <w:color w:val="000000"/>
        </w:rPr>
        <w:t xml:space="preserve">CHAP </w:t>
      </w:r>
      <w:r>
        <w:rPr>
          <w:rFonts w:hint="eastAsia"/>
          <w:lang w:val="en-US"/>
        </w:rPr>
        <w:t>authentication</w:t>
      </w:r>
      <w:r>
        <w:rPr>
          <w:color w:val="000000"/>
        </w:rPr>
        <w:t xml:space="preserve"> is required</w:t>
      </w:r>
      <w:r>
        <w:rPr>
          <w:rFonts w:hint="eastAsia"/>
          <w:lang w:val="en-US"/>
        </w:rPr>
        <w:t>,</w:t>
      </w:r>
      <w:r>
        <w:rPr>
          <w:lang w:val="en-US"/>
        </w:rPr>
        <w:t xml:space="preserve"> then</w:t>
      </w:r>
      <w:r>
        <w:rPr>
          <w:rFonts w:hint="eastAsia"/>
          <w:lang w:val="en-US"/>
        </w:rPr>
        <w:t xml:space="preserve"> sen</w:t>
      </w:r>
      <w:r>
        <w:rPr>
          <w:lang w:val="en-US"/>
        </w:rPr>
        <w:t>d</w:t>
      </w:r>
      <w:r>
        <w:rPr>
          <w:rFonts w:hint="eastAsia"/>
          <w:lang w:val="en-US"/>
        </w:rPr>
        <w:t xml:space="preserve"> an </w:t>
      </w:r>
      <w:r>
        <w:rPr>
          <w:lang w:val="en-US"/>
        </w:rPr>
        <w:t xml:space="preserve">EAP </w:t>
      </w:r>
      <w:r>
        <w:rPr>
          <w:rFonts w:hint="eastAsia"/>
          <w:lang w:val="en-US"/>
        </w:rPr>
        <w:t>MD5-Challenge request to UE</w:t>
      </w:r>
      <w:r>
        <w:rPr>
          <w:lang w:val="en-US"/>
        </w:rPr>
        <w:t xml:space="preserve">. Upon receipt of EAP </w:t>
      </w:r>
      <w:r>
        <w:rPr>
          <w:rFonts w:hint="eastAsia"/>
          <w:lang w:val="en-US"/>
        </w:rPr>
        <w:t>MD5-Challenge response</w:t>
      </w:r>
      <w:r>
        <w:rPr>
          <w:lang w:val="en-US"/>
        </w:rPr>
        <w:t xml:space="preserve"> within an IKE_AUTH request message from the UE</w:t>
      </w:r>
      <w:r>
        <w:rPr>
          <w:rFonts w:hint="eastAsia"/>
          <w:lang w:val="en-US"/>
        </w:rPr>
        <w:t xml:space="preserve">, </w:t>
      </w:r>
      <w:r>
        <w:rPr>
          <w:lang w:val="en-US"/>
        </w:rPr>
        <w:t xml:space="preserve">the </w:t>
      </w:r>
      <w:proofErr w:type="spellStart"/>
      <w:r>
        <w:rPr>
          <w:lang w:val="en-US"/>
        </w:rPr>
        <w:t>ePDG</w:t>
      </w:r>
      <w:proofErr w:type="spellEnd"/>
      <w:r>
        <w:rPr>
          <w:lang w:val="en-US"/>
        </w:rPr>
        <w:t xml:space="preserve"> shall use the procedures defined in </w:t>
      </w:r>
      <w:r>
        <w:t>3GPP TS 29.275</w:t>
      </w:r>
      <w:r>
        <w:rPr>
          <w:lang w:val="en-US"/>
        </w:rPr>
        <w:t xml:space="preserve"> [18] and </w:t>
      </w:r>
      <w:r>
        <w:t>3GPP TS 29.274</w:t>
      </w:r>
      <w:r>
        <w:rPr>
          <w:lang w:val="en-US"/>
        </w:rPr>
        <w:t xml:space="preserve"> [50] to authenticate the user with the external AAA server. If </w:t>
      </w:r>
      <w:r>
        <w:rPr>
          <w:rFonts w:hint="eastAsia"/>
          <w:lang w:val="en-US"/>
        </w:rPr>
        <w:t xml:space="preserve">the </w:t>
      </w:r>
      <w:proofErr w:type="spellStart"/>
      <w:r>
        <w:rPr>
          <w:lang w:val="en-US"/>
        </w:rPr>
        <w:t>e</w:t>
      </w:r>
      <w:r>
        <w:rPr>
          <w:rFonts w:hint="eastAsia"/>
          <w:lang w:val="en-US"/>
        </w:rPr>
        <w:t>PDG</w:t>
      </w:r>
      <w:proofErr w:type="spellEnd"/>
      <w:r>
        <w:rPr>
          <w:rFonts w:hint="eastAsia"/>
          <w:lang w:val="en-US"/>
        </w:rPr>
        <w:t xml:space="preserve"> receives Legacy</w:t>
      </w:r>
      <w:r>
        <w:rPr>
          <w:lang w:val="en-US"/>
        </w:rPr>
        <w:t>-</w:t>
      </w:r>
      <w:proofErr w:type="spellStart"/>
      <w:r>
        <w:rPr>
          <w:rFonts w:hint="eastAsia"/>
          <w:lang w:val="en-US"/>
        </w:rPr>
        <w:t>Nak</w:t>
      </w:r>
      <w:proofErr w:type="spellEnd"/>
      <w:r>
        <w:rPr>
          <w:rFonts w:hint="eastAsia"/>
          <w:lang w:val="en-US"/>
        </w:rPr>
        <w:t xml:space="preserve"> response containing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EAP</w:t>
      </w:r>
      <w:r>
        <w:rPr>
          <w:lang w:val="en-US"/>
        </w:rPr>
        <w:t>–</w:t>
      </w:r>
      <w:r>
        <w:rPr>
          <w:rFonts w:hint="eastAsia"/>
          <w:lang w:val="en-US"/>
        </w:rPr>
        <w:t xml:space="preserve">GTC type from the UE </w:t>
      </w:r>
      <w:r>
        <w:rPr>
          <w:lang w:val="en-US"/>
        </w:rPr>
        <w:t>(</w:t>
      </w:r>
      <w:r>
        <w:t xml:space="preserve">see </w:t>
      </w:r>
      <w:r>
        <w:rPr>
          <w:lang w:eastAsia="zh-CN"/>
        </w:rPr>
        <w:t>IETF RFC 3748 </w:t>
      </w:r>
      <w:r>
        <w:t xml:space="preserve">[29]) </w:t>
      </w:r>
      <w:r>
        <w:rPr>
          <w:rFonts w:hint="eastAsia"/>
          <w:lang w:val="en-US"/>
        </w:rPr>
        <w:t xml:space="preserve">the </w:t>
      </w:r>
      <w:proofErr w:type="spellStart"/>
      <w:r>
        <w:rPr>
          <w:lang w:val="en-US"/>
        </w:rPr>
        <w:t>e</w:t>
      </w:r>
      <w:r>
        <w:rPr>
          <w:rFonts w:hint="eastAsia"/>
          <w:lang w:val="en-US"/>
        </w:rPr>
        <w:t>PDG</w:t>
      </w:r>
      <w:proofErr w:type="spellEnd"/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may </w:t>
      </w:r>
      <w:r>
        <w:rPr>
          <w:rFonts w:hint="eastAsia"/>
          <w:lang w:val="en-US"/>
        </w:rPr>
        <w:t xml:space="preserve">change the authentication and authorization procedure. If the </w:t>
      </w:r>
      <w:proofErr w:type="spellStart"/>
      <w:r>
        <w:rPr>
          <w:lang w:val="en-US"/>
        </w:rPr>
        <w:t>e</w:t>
      </w:r>
      <w:r>
        <w:rPr>
          <w:rFonts w:hint="eastAsia"/>
          <w:lang w:val="en-US"/>
        </w:rPr>
        <w:t>PDG</w:t>
      </w:r>
      <w:proofErr w:type="spellEnd"/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does not </w:t>
      </w:r>
      <w:r>
        <w:rPr>
          <w:rFonts w:hint="eastAsia"/>
          <w:lang w:val="en-US"/>
        </w:rPr>
        <w:t xml:space="preserve">change the authentication and authorization procedure or </w:t>
      </w:r>
      <w:r>
        <w:rPr>
          <w:lang w:val="en-US"/>
        </w:rPr>
        <w:t xml:space="preserve">if </w:t>
      </w:r>
      <w:r>
        <w:rPr>
          <w:rFonts w:hint="eastAsia"/>
          <w:lang w:val="en-US"/>
        </w:rPr>
        <w:t xml:space="preserve">the </w:t>
      </w:r>
      <w:proofErr w:type="spellStart"/>
      <w:r>
        <w:rPr>
          <w:lang w:val="en-US"/>
        </w:rPr>
        <w:t>e</w:t>
      </w:r>
      <w:r>
        <w:rPr>
          <w:rFonts w:hint="eastAsia"/>
          <w:lang w:val="en-US"/>
        </w:rPr>
        <w:t>PDG</w:t>
      </w:r>
      <w:proofErr w:type="spellEnd"/>
      <w:r>
        <w:rPr>
          <w:rFonts w:hint="eastAsia"/>
          <w:lang w:val="en-US"/>
        </w:rPr>
        <w:t xml:space="preserve"> receive</w:t>
      </w:r>
      <w:r>
        <w:rPr>
          <w:lang w:val="en-US"/>
        </w:rPr>
        <w:t>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a </w:t>
      </w:r>
      <w:r>
        <w:rPr>
          <w:rFonts w:hint="eastAsia"/>
          <w:lang w:val="en-US"/>
        </w:rPr>
        <w:t>Legacy</w:t>
      </w:r>
      <w:r>
        <w:rPr>
          <w:lang w:val="en-US"/>
        </w:rPr>
        <w:t>-</w:t>
      </w:r>
      <w:proofErr w:type="spellStart"/>
      <w:r>
        <w:rPr>
          <w:rFonts w:hint="eastAsia"/>
          <w:lang w:val="en-US"/>
        </w:rPr>
        <w:t>Nak</w:t>
      </w:r>
      <w:proofErr w:type="spellEnd"/>
      <w:r>
        <w:rPr>
          <w:rFonts w:hint="eastAsia"/>
          <w:lang w:val="en-US"/>
        </w:rPr>
        <w:t xml:space="preserve"> response </w:t>
      </w:r>
      <w:r>
        <w:rPr>
          <w:lang w:val="en-US"/>
        </w:rPr>
        <w:t xml:space="preserve">not </w:t>
      </w:r>
      <w:r>
        <w:rPr>
          <w:rFonts w:hint="eastAsia"/>
          <w:lang w:val="en-US"/>
        </w:rPr>
        <w:t xml:space="preserve">containing EAP-GTC, the </w:t>
      </w:r>
      <w:proofErr w:type="spellStart"/>
      <w:r>
        <w:rPr>
          <w:lang w:val="en-US"/>
        </w:rPr>
        <w:t>e</w:t>
      </w:r>
      <w:r>
        <w:rPr>
          <w:rFonts w:hint="eastAsia"/>
          <w:lang w:val="en-US"/>
        </w:rPr>
        <w:t>PDG</w:t>
      </w:r>
      <w:proofErr w:type="spellEnd"/>
      <w:r>
        <w:rPr>
          <w:lang w:val="en-US"/>
        </w:rPr>
        <w:t xml:space="preserve"> shall </w:t>
      </w:r>
      <w:r>
        <w:rPr>
          <w:rFonts w:hint="eastAsia"/>
          <w:lang w:val="en-US"/>
        </w:rPr>
        <w:t xml:space="preserve">send </w:t>
      </w:r>
      <w:r>
        <w:rPr>
          <w:lang w:val="en-US"/>
        </w:rPr>
        <w:t xml:space="preserve">an </w:t>
      </w:r>
      <w:r>
        <w:rPr>
          <w:rFonts w:hint="eastAsia"/>
          <w:lang w:val="en-US"/>
        </w:rPr>
        <w:t>EAP-Failure to the UE.</w:t>
      </w:r>
    </w:p>
    <w:bookmarkEnd w:id="41"/>
    <w:p w:rsidR="009B65AC" w:rsidRDefault="00930C9F">
      <w:pPr>
        <w:pStyle w:val="NO"/>
      </w:pPr>
      <w:r>
        <w:t>NOTE:</w:t>
      </w:r>
      <w:r>
        <w:tab/>
        <w:t>The signalling flows for authentication and authorization</w:t>
      </w:r>
      <w:r>
        <w:rPr>
          <w:rFonts w:hint="eastAsia"/>
        </w:rPr>
        <w:t xml:space="preserve"> </w:t>
      </w:r>
      <w:r>
        <w:t>with an external AAA server are described in 3GPP TS 33.402 [15].</w:t>
      </w:r>
    </w:p>
    <w:p w:rsidR="009B65AC" w:rsidRDefault="00930C9F">
      <w:r>
        <w:lastRenderedPageBreak/>
        <w:t xml:space="preserve">If the IKE_AUTH request message contains a P-CSCF_RESELECTION_SUPPORT Notify payload </w:t>
      </w:r>
      <w:r>
        <w:rPr>
          <w:lang w:val="en-US"/>
        </w:rPr>
        <w:t>as described in clause 8.2.9.4</w:t>
      </w:r>
      <w:r>
        <w:t xml:space="preserve"> and if the </w:t>
      </w:r>
      <w:proofErr w:type="spellStart"/>
      <w:r>
        <w:t>ePDG</w:t>
      </w:r>
      <w:proofErr w:type="spellEnd"/>
      <w:r>
        <w:t xml:space="preserve"> supports the P-CSCF restoration extension (see 3GPP TS 23.380 [66]), the </w:t>
      </w:r>
      <w:proofErr w:type="spellStart"/>
      <w:r>
        <w:t>ePDG</w:t>
      </w:r>
      <w:proofErr w:type="spellEnd"/>
      <w:r>
        <w:t xml:space="preserve"> shall send a P-CSCF_RESELECTION_SUPPORT indication to the PGW.</w:t>
      </w:r>
    </w:p>
    <w:p w:rsidR="009B65AC" w:rsidRDefault="00930C9F">
      <w:r>
        <w:rPr>
          <w:rFonts w:hint="eastAsia"/>
          <w:lang w:eastAsia="zh-CN"/>
        </w:rPr>
        <w:t xml:space="preserve">If the </w:t>
      </w:r>
      <w:proofErr w:type="spellStart"/>
      <w:r>
        <w:rPr>
          <w:rFonts w:hint="eastAsia"/>
          <w:lang w:eastAsia="zh-CN"/>
        </w:rPr>
        <w:t>ePDG</w:t>
      </w:r>
      <w:proofErr w:type="spellEnd"/>
      <w:r>
        <w:rPr>
          <w:rFonts w:hint="eastAsia"/>
          <w:lang w:eastAsia="zh-CN"/>
        </w:rPr>
        <w:t xml:space="preserve"> supports emergency service, the </w:t>
      </w:r>
      <w:proofErr w:type="spellStart"/>
      <w:r>
        <w:rPr>
          <w:rFonts w:hint="eastAsia"/>
          <w:lang w:eastAsia="zh-CN"/>
        </w:rPr>
        <w:t>ePDG</w:t>
      </w:r>
      <w:proofErr w:type="spellEnd"/>
      <w:r>
        <w:rPr>
          <w:rFonts w:hint="eastAsia"/>
          <w:lang w:eastAsia="zh-CN"/>
        </w:rPr>
        <w:t xml:space="preserve"> shall </w:t>
      </w:r>
      <w:r>
        <w:rPr>
          <w:rFonts w:hint="eastAsia"/>
          <w:bCs/>
          <w:lang w:eastAsia="zh-CN"/>
        </w:rPr>
        <w:t xml:space="preserve">send its </w:t>
      </w:r>
      <w:r>
        <w:t xml:space="preserve">capability </w:t>
      </w:r>
      <w:r>
        <w:rPr>
          <w:rFonts w:hint="eastAsia"/>
          <w:lang w:eastAsia="zh-CN"/>
        </w:rPr>
        <w:t>indication of support emergency service 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 UE by including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EMERGENCY_SUPPORT </w:t>
      </w:r>
      <w:r>
        <w:rPr>
          <w:lang w:eastAsia="zh-CN"/>
        </w:rPr>
        <w:t xml:space="preserve">Notify </w:t>
      </w:r>
      <w:r>
        <w:t>payload</w:t>
      </w:r>
      <w:r>
        <w:rPr>
          <w:rFonts w:hint="eastAsia"/>
          <w:lang w:eastAsia="zh-CN"/>
        </w:rPr>
        <w:t xml:space="preserve"> within </w:t>
      </w:r>
      <w:r>
        <w:rPr>
          <w:lang w:eastAsia="zh-CN"/>
        </w:rPr>
        <w:t>an</w:t>
      </w:r>
      <w:r>
        <w:rPr>
          <w:rFonts w:hint="eastAsia"/>
          <w:lang w:eastAsia="zh-CN"/>
        </w:rPr>
        <w:t xml:space="preserve"> </w:t>
      </w:r>
      <w:r>
        <w:t xml:space="preserve">IKE_AUTH </w:t>
      </w:r>
      <w:r>
        <w:rPr>
          <w:rFonts w:hint="eastAsia"/>
          <w:lang w:eastAsia="zh-CN"/>
        </w:rPr>
        <w:t>response</w:t>
      </w:r>
      <w:r>
        <w:t xml:space="preserve"> message</w:t>
      </w:r>
      <w:r>
        <w:rPr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  <w:r>
        <w:rPr>
          <w:lang w:val="en-US"/>
        </w:rPr>
        <w:t>The content of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EMERGENCY</w:t>
      </w:r>
      <w:r>
        <w:rPr>
          <w:lang w:eastAsia="zh-CN"/>
        </w:rPr>
        <w:t>_</w:t>
      </w:r>
      <w:r>
        <w:rPr>
          <w:rFonts w:hint="eastAsia"/>
          <w:lang w:eastAsia="zh-CN"/>
        </w:rPr>
        <w:t xml:space="preserve">SUPPORT </w:t>
      </w:r>
      <w:r>
        <w:rPr>
          <w:lang w:eastAsia="zh-CN"/>
        </w:rPr>
        <w:t xml:space="preserve">Notify payload </w:t>
      </w:r>
      <w:r>
        <w:rPr>
          <w:lang w:val="en-US"/>
        </w:rPr>
        <w:t>is described in clause 8.2.9.7.</w:t>
      </w:r>
    </w:p>
    <w:p w:rsidR="009B65AC" w:rsidRDefault="00930C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9B65AC" w:rsidRDefault="009B65AC"/>
    <w:sectPr w:rsidR="009B65A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7F" w:rsidRDefault="006F2F7F">
      <w:pPr>
        <w:spacing w:after="0"/>
      </w:pPr>
      <w:r>
        <w:separator/>
      </w:r>
    </w:p>
  </w:endnote>
  <w:endnote w:type="continuationSeparator" w:id="0">
    <w:p w:rsidR="006F2F7F" w:rsidRDefault="006F2F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7F" w:rsidRDefault="006F2F7F">
      <w:pPr>
        <w:spacing w:after="0"/>
      </w:pPr>
      <w:r>
        <w:separator/>
      </w:r>
    </w:p>
  </w:footnote>
  <w:footnote w:type="continuationSeparator" w:id="0">
    <w:p w:rsidR="006F2F7F" w:rsidRDefault="006F2F7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5AC" w:rsidRDefault="00930C9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5AC" w:rsidRDefault="009B65AC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5AC" w:rsidRDefault="00930C9F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5AC" w:rsidRDefault="009B65AC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 r1">
    <w15:presenceInfo w15:providerId="None" w15:userId="ZHOU r1"/>
  </w15:person>
  <w15:person w15:author="ZTEr1">
    <w15:presenceInfo w15:providerId="None" w15:userId="ZT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83"/>
    <w:rsid w:val="000072B6"/>
    <w:rsid w:val="00022E4A"/>
    <w:rsid w:val="00024124"/>
    <w:rsid w:val="0002654F"/>
    <w:rsid w:val="00060A21"/>
    <w:rsid w:val="00060A5F"/>
    <w:rsid w:val="000816D0"/>
    <w:rsid w:val="000A6394"/>
    <w:rsid w:val="000B7FED"/>
    <w:rsid w:val="000C038A"/>
    <w:rsid w:val="000C6598"/>
    <w:rsid w:val="000D3890"/>
    <w:rsid w:val="000D44B3"/>
    <w:rsid w:val="000E5BB7"/>
    <w:rsid w:val="000E7F7B"/>
    <w:rsid w:val="000F13F5"/>
    <w:rsid w:val="00145D43"/>
    <w:rsid w:val="00156EFE"/>
    <w:rsid w:val="001710B6"/>
    <w:rsid w:val="00192C46"/>
    <w:rsid w:val="001A08B3"/>
    <w:rsid w:val="001A7B60"/>
    <w:rsid w:val="001B3B23"/>
    <w:rsid w:val="001B45F3"/>
    <w:rsid w:val="001B52F0"/>
    <w:rsid w:val="001B7A65"/>
    <w:rsid w:val="001C3305"/>
    <w:rsid w:val="001E41F3"/>
    <w:rsid w:val="001E453F"/>
    <w:rsid w:val="001F5B2D"/>
    <w:rsid w:val="00200F56"/>
    <w:rsid w:val="00204A5E"/>
    <w:rsid w:val="002061F5"/>
    <w:rsid w:val="002153CA"/>
    <w:rsid w:val="00221571"/>
    <w:rsid w:val="00230D07"/>
    <w:rsid w:val="00250641"/>
    <w:rsid w:val="00251117"/>
    <w:rsid w:val="0026004D"/>
    <w:rsid w:val="002640DD"/>
    <w:rsid w:val="0027373D"/>
    <w:rsid w:val="00273D01"/>
    <w:rsid w:val="00275D12"/>
    <w:rsid w:val="00284FEB"/>
    <w:rsid w:val="002860C4"/>
    <w:rsid w:val="002B5741"/>
    <w:rsid w:val="002C4844"/>
    <w:rsid w:val="002D1A16"/>
    <w:rsid w:val="002D24E0"/>
    <w:rsid w:val="002E472E"/>
    <w:rsid w:val="00305409"/>
    <w:rsid w:val="00305F43"/>
    <w:rsid w:val="003155DE"/>
    <w:rsid w:val="003516B8"/>
    <w:rsid w:val="003609EF"/>
    <w:rsid w:val="0036231A"/>
    <w:rsid w:val="0036379C"/>
    <w:rsid w:val="00374DD4"/>
    <w:rsid w:val="00387F65"/>
    <w:rsid w:val="003A058E"/>
    <w:rsid w:val="003A5605"/>
    <w:rsid w:val="003A743E"/>
    <w:rsid w:val="003E1A36"/>
    <w:rsid w:val="003E5E23"/>
    <w:rsid w:val="00402174"/>
    <w:rsid w:val="00410371"/>
    <w:rsid w:val="00416780"/>
    <w:rsid w:val="00422809"/>
    <w:rsid w:val="004242F1"/>
    <w:rsid w:val="0042640D"/>
    <w:rsid w:val="00453F3E"/>
    <w:rsid w:val="00465FB0"/>
    <w:rsid w:val="00497C95"/>
    <w:rsid w:val="004A08FF"/>
    <w:rsid w:val="004A453E"/>
    <w:rsid w:val="004B0D5E"/>
    <w:rsid w:val="004B68EC"/>
    <w:rsid w:val="004B75B7"/>
    <w:rsid w:val="004C006B"/>
    <w:rsid w:val="004D75FA"/>
    <w:rsid w:val="004D7F48"/>
    <w:rsid w:val="004F3842"/>
    <w:rsid w:val="004F6C02"/>
    <w:rsid w:val="00506570"/>
    <w:rsid w:val="005141D9"/>
    <w:rsid w:val="0051466A"/>
    <w:rsid w:val="0051580D"/>
    <w:rsid w:val="00520CA3"/>
    <w:rsid w:val="00547111"/>
    <w:rsid w:val="005625CB"/>
    <w:rsid w:val="00592D74"/>
    <w:rsid w:val="005930F8"/>
    <w:rsid w:val="005D1344"/>
    <w:rsid w:val="005E2C44"/>
    <w:rsid w:val="005E343E"/>
    <w:rsid w:val="00601571"/>
    <w:rsid w:val="0060750E"/>
    <w:rsid w:val="00616DBE"/>
    <w:rsid w:val="00621188"/>
    <w:rsid w:val="006257ED"/>
    <w:rsid w:val="00643A3D"/>
    <w:rsid w:val="00653DE4"/>
    <w:rsid w:val="00656F51"/>
    <w:rsid w:val="00665C47"/>
    <w:rsid w:val="006939B8"/>
    <w:rsid w:val="00695808"/>
    <w:rsid w:val="006B46FB"/>
    <w:rsid w:val="006E21FB"/>
    <w:rsid w:val="006F2F7F"/>
    <w:rsid w:val="006F7EDC"/>
    <w:rsid w:val="007351B1"/>
    <w:rsid w:val="00753330"/>
    <w:rsid w:val="0078065C"/>
    <w:rsid w:val="00792342"/>
    <w:rsid w:val="007977A8"/>
    <w:rsid w:val="007B512A"/>
    <w:rsid w:val="007C2097"/>
    <w:rsid w:val="007D42BD"/>
    <w:rsid w:val="007D6A07"/>
    <w:rsid w:val="007D6A43"/>
    <w:rsid w:val="007D6B79"/>
    <w:rsid w:val="007F7259"/>
    <w:rsid w:val="008040A8"/>
    <w:rsid w:val="00804359"/>
    <w:rsid w:val="00822D5B"/>
    <w:rsid w:val="008279FA"/>
    <w:rsid w:val="00845680"/>
    <w:rsid w:val="008626E7"/>
    <w:rsid w:val="00870EE7"/>
    <w:rsid w:val="00871229"/>
    <w:rsid w:val="008863B9"/>
    <w:rsid w:val="008A45A6"/>
    <w:rsid w:val="008A74E4"/>
    <w:rsid w:val="008B4C15"/>
    <w:rsid w:val="008D3CCC"/>
    <w:rsid w:val="008F3789"/>
    <w:rsid w:val="008F686C"/>
    <w:rsid w:val="00904428"/>
    <w:rsid w:val="009148DE"/>
    <w:rsid w:val="00930C9F"/>
    <w:rsid w:val="00936015"/>
    <w:rsid w:val="00941E30"/>
    <w:rsid w:val="009508F0"/>
    <w:rsid w:val="00953D69"/>
    <w:rsid w:val="009777D9"/>
    <w:rsid w:val="0099050F"/>
    <w:rsid w:val="00990FA4"/>
    <w:rsid w:val="00991B88"/>
    <w:rsid w:val="009A5753"/>
    <w:rsid w:val="009A579D"/>
    <w:rsid w:val="009B65AC"/>
    <w:rsid w:val="009D7DD4"/>
    <w:rsid w:val="009D7FEF"/>
    <w:rsid w:val="009E3297"/>
    <w:rsid w:val="009E6EED"/>
    <w:rsid w:val="009F0DC8"/>
    <w:rsid w:val="009F734F"/>
    <w:rsid w:val="00A233E3"/>
    <w:rsid w:val="00A246B6"/>
    <w:rsid w:val="00A26D34"/>
    <w:rsid w:val="00A27235"/>
    <w:rsid w:val="00A312E5"/>
    <w:rsid w:val="00A343BD"/>
    <w:rsid w:val="00A47E70"/>
    <w:rsid w:val="00A50CF0"/>
    <w:rsid w:val="00A56FDB"/>
    <w:rsid w:val="00A62B07"/>
    <w:rsid w:val="00A7671C"/>
    <w:rsid w:val="00A80F6E"/>
    <w:rsid w:val="00A97EB2"/>
    <w:rsid w:val="00AA2CBC"/>
    <w:rsid w:val="00AA63F2"/>
    <w:rsid w:val="00AB415A"/>
    <w:rsid w:val="00AC5820"/>
    <w:rsid w:val="00AD1CD8"/>
    <w:rsid w:val="00AE0A8E"/>
    <w:rsid w:val="00AF572D"/>
    <w:rsid w:val="00B0159C"/>
    <w:rsid w:val="00B15A91"/>
    <w:rsid w:val="00B258BB"/>
    <w:rsid w:val="00B50EE7"/>
    <w:rsid w:val="00B67B97"/>
    <w:rsid w:val="00B7114F"/>
    <w:rsid w:val="00B80554"/>
    <w:rsid w:val="00B84399"/>
    <w:rsid w:val="00B85D89"/>
    <w:rsid w:val="00B968C8"/>
    <w:rsid w:val="00BA10E1"/>
    <w:rsid w:val="00BA3EC5"/>
    <w:rsid w:val="00BA51D9"/>
    <w:rsid w:val="00BB5DFC"/>
    <w:rsid w:val="00BD279D"/>
    <w:rsid w:val="00BD6BB8"/>
    <w:rsid w:val="00C264BA"/>
    <w:rsid w:val="00C2796F"/>
    <w:rsid w:val="00C45CF0"/>
    <w:rsid w:val="00C66BA2"/>
    <w:rsid w:val="00C870F6"/>
    <w:rsid w:val="00C90363"/>
    <w:rsid w:val="00C95985"/>
    <w:rsid w:val="00CC5026"/>
    <w:rsid w:val="00CC68D0"/>
    <w:rsid w:val="00CE59AE"/>
    <w:rsid w:val="00CF7BB0"/>
    <w:rsid w:val="00D03F9A"/>
    <w:rsid w:val="00D06D51"/>
    <w:rsid w:val="00D216FB"/>
    <w:rsid w:val="00D2186D"/>
    <w:rsid w:val="00D24991"/>
    <w:rsid w:val="00D30AA1"/>
    <w:rsid w:val="00D50255"/>
    <w:rsid w:val="00D52ADE"/>
    <w:rsid w:val="00D66520"/>
    <w:rsid w:val="00D80124"/>
    <w:rsid w:val="00D84AE9"/>
    <w:rsid w:val="00D91C9F"/>
    <w:rsid w:val="00D96629"/>
    <w:rsid w:val="00DA71DC"/>
    <w:rsid w:val="00DE34CF"/>
    <w:rsid w:val="00E1022E"/>
    <w:rsid w:val="00E13F3D"/>
    <w:rsid w:val="00E25E4D"/>
    <w:rsid w:val="00E34898"/>
    <w:rsid w:val="00E34EBA"/>
    <w:rsid w:val="00E421E1"/>
    <w:rsid w:val="00E47B23"/>
    <w:rsid w:val="00E513BA"/>
    <w:rsid w:val="00E7711D"/>
    <w:rsid w:val="00EB09B7"/>
    <w:rsid w:val="00EE2011"/>
    <w:rsid w:val="00EE7D7C"/>
    <w:rsid w:val="00F15574"/>
    <w:rsid w:val="00F23183"/>
    <w:rsid w:val="00F25811"/>
    <w:rsid w:val="00F25D98"/>
    <w:rsid w:val="00F300FB"/>
    <w:rsid w:val="00F33285"/>
    <w:rsid w:val="00F4394E"/>
    <w:rsid w:val="00F61657"/>
    <w:rsid w:val="00F67B66"/>
    <w:rsid w:val="00F72984"/>
    <w:rsid w:val="00F918C0"/>
    <w:rsid w:val="00FB6386"/>
    <w:rsid w:val="00FE2853"/>
    <w:rsid w:val="00FE634E"/>
    <w:rsid w:val="00FF561F"/>
    <w:rsid w:val="540E3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6065741-C619-4942-8662-FCAD0DDD2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basedOn w:val="a0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a0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594A6-FA55-4F75-9815-78EE648E6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1863</Words>
  <Characters>10621</Characters>
  <Application>Microsoft Office Word</Application>
  <DocSecurity>0</DocSecurity>
  <Lines>88</Lines>
  <Paragraphs>24</Paragraphs>
  <ScaleCrop>false</ScaleCrop>
  <Company>3GPP Support Team</Company>
  <LinksUpToDate>false</LinksUpToDate>
  <CharactersWithSpaces>12460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</cp:lastModifiedBy>
  <cp:revision>15</cp:revision>
  <cp:lastPrinted>1899-12-31T16:00:00Z</cp:lastPrinted>
  <dcterms:created xsi:type="dcterms:W3CDTF">2024-04-17T02:06:00Z</dcterms:created>
  <dcterms:modified xsi:type="dcterms:W3CDTF">2024-05-20T08:00:00Z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B633289585604531A193B40176E3A082</vt:lpwstr>
  </property>
</Properties>
</file>